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9ED23" w14:textId="77777777" w:rsidR="003108D9" w:rsidRPr="00542DA7" w:rsidRDefault="00E11446" w:rsidP="00E11446">
      <w:pPr>
        <w:jc w:val="center"/>
        <w:rPr>
          <w:b/>
          <w:sz w:val="32"/>
          <w:szCs w:val="32"/>
        </w:rPr>
      </w:pPr>
      <w:r w:rsidRPr="00542DA7">
        <w:rPr>
          <w:b/>
          <w:noProof/>
          <w:sz w:val="32"/>
          <w:szCs w:val="32"/>
          <w:lang w:eastAsia="tr-TR" w:bidi="as-IN"/>
        </w:rPr>
        <w:drawing>
          <wp:inline distT="0" distB="0" distL="0" distR="0" wp14:anchorId="10296E92" wp14:editId="2083A305">
            <wp:extent cx="5759450" cy="1156335"/>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ar.png"/>
                    <pic:cNvPicPr/>
                  </pic:nvPicPr>
                  <pic:blipFill>
                    <a:blip r:embed="rId8">
                      <a:extLst>
                        <a:ext uri="{28A0092B-C50C-407E-A947-70E740481C1C}">
                          <a14:useLocalDpi xmlns:a14="http://schemas.microsoft.com/office/drawing/2010/main" val="0"/>
                        </a:ext>
                      </a:extLst>
                    </a:blip>
                    <a:stretch>
                      <a:fillRect/>
                    </a:stretch>
                  </pic:blipFill>
                  <pic:spPr>
                    <a:xfrm>
                      <a:off x="0" y="0"/>
                      <a:ext cx="5759450" cy="1156335"/>
                    </a:xfrm>
                    <a:prstGeom prst="rect">
                      <a:avLst/>
                    </a:prstGeom>
                  </pic:spPr>
                </pic:pic>
              </a:graphicData>
            </a:graphic>
          </wp:inline>
        </w:drawing>
      </w:r>
    </w:p>
    <w:p w14:paraId="02C81904" w14:textId="77777777" w:rsidR="000D3A5C" w:rsidRPr="00542DA7" w:rsidRDefault="000D3A5C" w:rsidP="003108D9">
      <w:pPr>
        <w:jc w:val="both"/>
        <w:rPr>
          <w:b/>
          <w:sz w:val="32"/>
          <w:szCs w:val="32"/>
        </w:rPr>
      </w:pPr>
    </w:p>
    <w:p w14:paraId="765CB5F9" w14:textId="5AB563BD" w:rsidR="003108D9" w:rsidRPr="00542DA7" w:rsidRDefault="003108D9" w:rsidP="001B2772">
      <w:pPr>
        <w:jc w:val="center"/>
        <w:rPr>
          <w:b/>
          <w:sz w:val="32"/>
          <w:szCs w:val="32"/>
        </w:rPr>
      </w:pPr>
      <w:r w:rsidRPr="00542DA7">
        <w:rPr>
          <w:color w:val="FFFFFF" w:themeColor="background1"/>
        </w:rPr>
        <w:t xml:space="preserve">7 </w:t>
      </w:r>
      <w:r w:rsidR="00E11446" w:rsidRPr="00542DA7">
        <w:rPr>
          <w:rFonts w:ascii="Calibri Light" w:eastAsia="Calibri" w:hAnsi="Calibri Light" w:cs="Calibri Light"/>
          <w:b/>
          <w:bCs/>
          <w:noProof/>
          <w:sz w:val="28"/>
          <w:szCs w:val="28"/>
          <w:lang w:eastAsia="tr-TR" w:bidi="as-IN"/>
        </w:rPr>
        <w:drawing>
          <wp:inline distT="0" distB="0" distL="0" distR="0" wp14:anchorId="7511B155" wp14:editId="42CD04C3">
            <wp:extent cx="1495277" cy="1476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logo2_170x170px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277" cy="1476000"/>
                    </a:xfrm>
                    <a:prstGeom prst="rect">
                      <a:avLst/>
                    </a:prstGeom>
                  </pic:spPr>
                </pic:pic>
              </a:graphicData>
            </a:graphic>
          </wp:inline>
        </w:drawing>
      </w:r>
    </w:p>
    <w:p w14:paraId="3DB49879" w14:textId="1D663DC6" w:rsidR="001B2772" w:rsidRDefault="001B2772" w:rsidP="003108D9">
      <w:pPr>
        <w:spacing w:after="0" w:line="240" w:lineRule="auto"/>
        <w:jc w:val="center"/>
        <w:rPr>
          <w:rFonts w:ascii="Times New Roman" w:eastAsia="Calibri" w:hAnsi="Times New Roman" w:cs="Times New Roman"/>
          <w:b/>
          <w:bCs/>
          <w:sz w:val="28"/>
          <w:szCs w:val="28"/>
        </w:rPr>
      </w:pPr>
      <w:bookmarkStart w:id="0" w:name="_Hlk96675919"/>
      <w:r w:rsidRPr="001B2772">
        <w:rPr>
          <w:rFonts w:ascii="Times New Roman" w:hAnsi="Times New Roman" w:cs="Times New Roman"/>
          <w:b/>
          <w:sz w:val="28"/>
          <w:szCs w:val="28"/>
        </w:rPr>
        <w:t>“</w:t>
      </w:r>
      <w:r w:rsidRPr="001B2772">
        <w:rPr>
          <w:rFonts w:ascii="Times New Roman" w:hAnsi="Times New Roman" w:cs="Times New Roman"/>
          <w:sz w:val="28"/>
          <w:szCs w:val="28"/>
        </w:rPr>
        <w:t>Türkiye Ekonomisinin Yeşil Büyüme Yolunda Kalkınmasını Desteklemek Amacıyla Sürdürülebilir Biyokütle Kullanımı Projesi</w:t>
      </w:r>
      <w:r w:rsidRPr="001B2772">
        <w:rPr>
          <w:rFonts w:ascii="Times New Roman" w:eastAsia="Calibri" w:hAnsi="Times New Roman" w:cs="Times New Roman"/>
          <w:b/>
          <w:bCs/>
          <w:sz w:val="28"/>
          <w:szCs w:val="28"/>
        </w:rPr>
        <w:t xml:space="preserve"> </w:t>
      </w:r>
    </w:p>
    <w:p w14:paraId="765CA1BA" w14:textId="77777777" w:rsidR="001B2772" w:rsidRPr="001B2772" w:rsidRDefault="001B2772" w:rsidP="003108D9">
      <w:pPr>
        <w:spacing w:after="0" w:line="240" w:lineRule="auto"/>
        <w:jc w:val="center"/>
        <w:rPr>
          <w:rFonts w:ascii="Times New Roman" w:eastAsia="Calibri" w:hAnsi="Times New Roman" w:cs="Times New Roman"/>
          <w:b/>
          <w:bCs/>
          <w:sz w:val="28"/>
          <w:szCs w:val="28"/>
        </w:rPr>
      </w:pPr>
    </w:p>
    <w:bookmarkEnd w:id="0"/>
    <w:p w14:paraId="19070A2B" w14:textId="77777777" w:rsidR="001B2772" w:rsidRDefault="001B2772" w:rsidP="003108D9">
      <w:pPr>
        <w:spacing w:after="0" w:line="240" w:lineRule="auto"/>
        <w:jc w:val="center"/>
        <w:rPr>
          <w:rFonts w:ascii="Calibri Light" w:eastAsia="Calibri" w:hAnsi="Calibri Light" w:cs="Calibri Light"/>
          <w:b/>
          <w:bCs/>
          <w:sz w:val="28"/>
          <w:szCs w:val="28"/>
        </w:rPr>
      </w:pPr>
    </w:p>
    <w:p w14:paraId="5D17B067" w14:textId="40E06332" w:rsidR="003108D9" w:rsidRPr="00542DA7" w:rsidRDefault="003108D9" w:rsidP="003108D9">
      <w:pPr>
        <w:spacing w:after="0" w:line="240" w:lineRule="auto"/>
        <w:jc w:val="center"/>
        <w:rPr>
          <w:rFonts w:ascii="Calibri Light" w:eastAsia="Calibri" w:hAnsi="Calibri Light" w:cs="Calibri Light"/>
          <w:b/>
          <w:bCs/>
          <w:sz w:val="28"/>
          <w:szCs w:val="28"/>
        </w:rPr>
      </w:pPr>
      <w:r w:rsidRPr="00542DA7">
        <w:rPr>
          <w:rFonts w:ascii="Calibri Light" w:eastAsia="Calibri" w:hAnsi="Calibri Light" w:cs="Calibri Light"/>
          <w:b/>
          <w:bCs/>
          <w:sz w:val="28"/>
          <w:szCs w:val="28"/>
        </w:rPr>
        <w:t>BİYOKÜTLE ENERJİ</w:t>
      </w:r>
      <w:r w:rsidR="00A3345A">
        <w:rPr>
          <w:rFonts w:ascii="Calibri Light" w:eastAsia="Calibri" w:hAnsi="Calibri Light" w:cs="Calibri Light"/>
          <w:b/>
          <w:bCs/>
          <w:sz w:val="28"/>
          <w:szCs w:val="28"/>
        </w:rPr>
        <w:t>Sİ</w:t>
      </w:r>
      <w:r w:rsidRPr="00542DA7">
        <w:rPr>
          <w:rFonts w:ascii="Calibri Light" w:eastAsia="Calibri" w:hAnsi="Calibri Light" w:cs="Calibri Light"/>
          <w:b/>
          <w:bCs/>
          <w:sz w:val="28"/>
          <w:szCs w:val="28"/>
        </w:rPr>
        <w:t xml:space="preserve"> TESİSİ </w:t>
      </w:r>
      <w:r w:rsidR="006B2146">
        <w:rPr>
          <w:rFonts w:ascii="Calibri Light" w:eastAsia="Calibri" w:hAnsi="Calibri Light" w:cs="Calibri Light"/>
          <w:b/>
          <w:bCs/>
          <w:sz w:val="28"/>
          <w:szCs w:val="28"/>
        </w:rPr>
        <w:t>FİZİBİLİTE</w:t>
      </w:r>
      <w:r w:rsidR="00A3345A">
        <w:rPr>
          <w:rFonts w:ascii="Calibri Light" w:eastAsia="Calibri" w:hAnsi="Calibri Light" w:cs="Calibri Light"/>
          <w:b/>
          <w:bCs/>
          <w:sz w:val="28"/>
          <w:szCs w:val="28"/>
        </w:rPr>
        <w:t xml:space="preserve"> TEKNİK</w:t>
      </w:r>
      <w:r w:rsidR="006B2146">
        <w:rPr>
          <w:rFonts w:ascii="Calibri Light" w:eastAsia="Calibri" w:hAnsi="Calibri Light" w:cs="Calibri Light"/>
          <w:b/>
          <w:bCs/>
          <w:sz w:val="28"/>
          <w:szCs w:val="28"/>
        </w:rPr>
        <w:t xml:space="preserve"> </w:t>
      </w:r>
      <w:r w:rsidRPr="00542DA7">
        <w:rPr>
          <w:rFonts w:ascii="Calibri Light" w:eastAsia="Calibri" w:hAnsi="Calibri Light" w:cs="Calibri Light"/>
          <w:b/>
          <w:bCs/>
          <w:sz w:val="28"/>
          <w:szCs w:val="28"/>
        </w:rPr>
        <w:t>DESTEK PROGRAMI</w:t>
      </w:r>
    </w:p>
    <w:p w14:paraId="70D74505" w14:textId="77777777" w:rsidR="003108D9" w:rsidRPr="00542DA7" w:rsidRDefault="003108D9" w:rsidP="003108D9">
      <w:pPr>
        <w:jc w:val="both"/>
        <w:rPr>
          <w:b/>
          <w:sz w:val="32"/>
          <w:szCs w:val="32"/>
        </w:rPr>
      </w:pPr>
    </w:p>
    <w:p w14:paraId="0D7FB659" w14:textId="77777777" w:rsidR="003108D9" w:rsidRPr="00542DA7" w:rsidRDefault="003108D9" w:rsidP="003108D9">
      <w:pPr>
        <w:jc w:val="center"/>
        <w:rPr>
          <w:rFonts w:ascii="Calibri Light" w:hAnsi="Calibri Light" w:cs="Calibri Light"/>
          <w:b/>
          <w:sz w:val="28"/>
          <w:szCs w:val="28"/>
          <w:u w:val="single"/>
        </w:rPr>
      </w:pPr>
      <w:r w:rsidRPr="00542DA7">
        <w:rPr>
          <w:rFonts w:ascii="Calibri Light" w:hAnsi="Calibri Light" w:cs="Calibri Light"/>
          <w:b/>
          <w:sz w:val="28"/>
          <w:szCs w:val="28"/>
          <w:u w:val="single"/>
        </w:rPr>
        <w:t>BAŞVURU REHBERİ</w:t>
      </w:r>
    </w:p>
    <w:p w14:paraId="77832C9A" w14:textId="77777777" w:rsidR="003108D9" w:rsidRPr="00542DA7" w:rsidRDefault="003108D9" w:rsidP="003108D9">
      <w:pPr>
        <w:jc w:val="both"/>
        <w:rPr>
          <w:b/>
          <w:sz w:val="32"/>
          <w:szCs w:val="32"/>
          <w:u w:val="single"/>
        </w:rPr>
      </w:pPr>
    </w:p>
    <w:sdt>
      <w:sdtPr>
        <w:rPr>
          <w:rFonts w:asciiTheme="minorHAnsi" w:eastAsiaTheme="minorHAnsi" w:hAnsiTheme="minorHAnsi" w:cstheme="minorBidi"/>
          <w:color w:val="auto"/>
          <w:sz w:val="22"/>
          <w:szCs w:val="22"/>
          <w:lang w:eastAsia="en-US"/>
        </w:rPr>
        <w:id w:val="-1295450154"/>
        <w:docPartObj>
          <w:docPartGallery w:val="Table of Contents"/>
          <w:docPartUnique/>
        </w:docPartObj>
      </w:sdtPr>
      <w:sdtEndPr>
        <w:rPr>
          <w:b/>
          <w:bCs/>
        </w:rPr>
      </w:sdtEndPr>
      <w:sdtContent>
        <w:p w14:paraId="7E52F997" w14:textId="77777777" w:rsidR="00A62190" w:rsidRPr="00542DA7" w:rsidRDefault="00A62190">
          <w:pPr>
            <w:pStyle w:val="TBal"/>
          </w:pPr>
          <w:r w:rsidRPr="00542DA7">
            <w:t>İçindekiler</w:t>
          </w:r>
        </w:p>
        <w:p w14:paraId="503E1A8E" w14:textId="77777777" w:rsidR="006C6CFD" w:rsidRPr="00542DA7" w:rsidRDefault="00A62190">
          <w:pPr>
            <w:pStyle w:val="T1"/>
            <w:rPr>
              <w:rFonts w:eastAsiaTheme="minorEastAsia"/>
              <w:noProof/>
              <w:lang w:eastAsia="tr-TR"/>
            </w:rPr>
          </w:pPr>
          <w:r w:rsidRPr="00542DA7">
            <w:rPr>
              <w:b/>
              <w:bCs/>
            </w:rPr>
            <w:fldChar w:fldCharType="begin"/>
          </w:r>
          <w:r w:rsidRPr="00542DA7">
            <w:rPr>
              <w:b/>
              <w:bCs/>
            </w:rPr>
            <w:instrText xml:space="preserve"> TOC \o "1-3" \h \z \u </w:instrText>
          </w:r>
          <w:r w:rsidRPr="00542DA7">
            <w:rPr>
              <w:b/>
              <w:bCs/>
            </w:rPr>
            <w:fldChar w:fldCharType="separate"/>
          </w:r>
          <w:hyperlink w:anchor="_Toc4697135" w:history="1">
            <w:r w:rsidR="006C6CFD" w:rsidRPr="00542DA7">
              <w:rPr>
                <w:rStyle w:val="Kpr"/>
                <w:noProof/>
              </w:rPr>
              <w:t>1.</w:t>
            </w:r>
            <w:r w:rsidR="006C6CFD" w:rsidRPr="00542DA7">
              <w:rPr>
                <w:rFonts w:eastAsiaTheme="minorEastAsia"/>
                <w:noProof/>
                <w:lang w:eastAsia="tr-TR"/>
              </w:rPr>
              <w:tab/>
            </w:r>
            <w:r w:rsidR="006C6CFD" w:rsidRPr="00542DA7">
              <w:rPr>
                <w:rStyle w:val="Kpr"/>
                <w:noProof/>
              </w:rPr>
              <w:t>Genel Çerçeve</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_Toc4697135 \h </w:instrText>
            </w:r>
            <w:r w:rsidR="006C6CFD" w:rsidRPr="00542DA7">
              <w:rPr>
                <w:noProof/>
                <w:webHidden/>
              </w:rPr>
            </w:r>
            <w:r w:rsidR="006C6CFD" w:rsidRPr="00542DA7">
              <w:rPr>
                <w:noProof/>
                <w:webHidden/>
              </w:rPr>
              <w:fldChar w:fldCharType="separate"/>
            </w:r>
            <w:r w:rsidR="006C6CFD" w:rsidRPr="00542DA7">
              <w:rPr>
                <w:noProof/>
                <w:webHidden/>
              </w:rPr>
              <w:t>1</w:t>
            </w:r>
            <w:r w:rsidR="006C6CFD" w:rsidRPr="00542DA7">
              <w:rPr>
                <w:noProof/>
                <w:webHidden/>
              </w:rPr>
              <w:fldChar w:fldCharType="end"/>
            </w:r>
          </w:hyperlink>
        </w:p>
        <w:p w14:paraId="798D876F" w14:textId="77777777" w:rsidR="006C6CFD" w:rsidRPr="00542DA7" w:rsidRDefault="00B8717B">
          <w:pPr>
            <w:pStyle w:val="T1"/>
            <w:rPr>
              <w:rFonts w:eastAsiaTheme="minorEastAsia"/>
              <w:noProof/>
              <w:lang w:eastAsia="tr-TR"/>
            </w:rPr>
          </w:pPr>
          <w:hyperlink w:anchor="_Toc4697136" w:history="1">
            <w:r w:rsidR="006C6CFD" w:rsidRPr="00542DA7">
              <w:rPr>
                <w:rStyle w:val="Kpr"/>
                <w:noProof/>
              </w:rPr>
              <w:t>2.</w:t>
            </w:r>
            <w:r w:rsidR="006C6CFD" w:rsidRPr="00542DA7">
              <w:rPr>
                <w:rFonts w:eastAsiaTheme="minorEastAsia"/>
                <w:noProof/>
                <w:lang w:eastAsia="tr-TR"/>
              </w:rPr>
              <w:tab/>
            </w:r>
            <w:r w:rsidR="006C6CFD" w:rsidRPr="00542DA7">
              <w:rPr>
                <w:rStyle w:val="Kpr"/>
                <w:noProof/>
              </w:rPr>
              <w:t>Amaç ve Hedefler</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_Toc4697136 \h </w:instrText>
            </w:r>
            <w:r w:rsidR="006C6CFD" w:rsidRPr="00542DA7">
              <w:rPr>
                <w:noProof/>
                <w:webHidden/>
              </w:rPr>
            </w:r>
            <w:r w:rsidR="006C6CFD" w:rsidRPr="00542DA7">
              <w:rPr>
                <w:noProof/>
                <w:webHidden/>
              </w:rPr>
              <w:fldChar w:fldCharType="separate"/>
            </w:r>
            <w:r w:rsidR="006C6CFD" w:rsidRPr="00542DA7">
              <w:rPr>
                <w:noProof/>
                <w:webHidden/>
              </w:rPr>
              <w:t>3</w:t>
            </w:r>
            <w:r w:rsidR="006C6CFD" w:rsidRPr="00542DA7">
              <w:rPr>
                <w:noProof/>
                <w:webHidden/>
              </w:rPr>
              <w:fldChar w:fldCharType="end"/>
            </w:r>
          </w:hyperlink>
        </w:p>
        <w:p w14:paraId="4591A2F6" w14:textId="77777777" w:rsidR="006C6CFD" w:rsidRPr="00542DA7" w:rsidRDefault="00B8717B">
          <w:pPr>
            <w:pStyle w:val="T1"/>
            <w:rPr>
              <w:rFonts w:eastAsiaTheme="minorEastAsia"/>
              <w:noProof/>
              <w:lang w:eastAsia="tr-TR"/>
            </w:rPr>
          </w:pPr>
          <w:hyperlink w:anchor="_Toc4697137" w:history="1">
            <w:r w:rsidR="006C6CFD" w:rsidRPr="00542DA7">
              <w:rPr>
                <w:rStyle w:val="Kpr"/>
                <w:noProof/>
              </w:rPr>
              <w:t>3.</w:t>
            </w:r>
            <w:r w:rsidR="006C6CFD" w:rsidRPr="00542DA7">
              <w:rPr>
                <w:rFonts w:eastAsiaTheme="minorEastAsia"/>
                <w:noProof/>
                <w:lang w:eastAsia="tr-TR"/>
              </w:rPr>
              <w:tab/>
            </w:r>
            <w:r w:rsidR="006C6CFD" w:rsidRPr="00542DA7">
              <w:rPr>
                <w:rStyle w:val="Kpr"/>
                <w:noProof/>
              </w:rPr>
              <w:t>Destek Kaynağı</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_Toc4697137 \h </w:instrText>
            </w:r>
            <w:r w:rsidR="006C6CFD" w:rsidRPr="00542DA7">
              <w:rPr>
                <w:noProof/>
                <w:webHidden/>
              </w:rPr>
            </w:r>
            <w:r w:rsidR="006C6CFD" w:rsidRPr="00542DA7">
              <w:rPr>
                <w:noProof/>
                <w:webHidden/>
              </w:rPr>
              <w:fldChar w:fldCharType="separate"/>
            </w:r>
            <w:r w:rsidR="006C6CFD" w:rsidRPr="00542DA7">
              <w:rPr>
                <w:noProof/>
                <w:webHidden/>
              </w:rPr>
              <w:t>3</w:t>
            </w:r>
            <w:r w:rsidR="006C6CFD" w:rsidRPr="00542DA7">
              <w:rPr>
                <w:noProof/>
                <w:webHidden/>
              </w:rPr>
              <w:fldChar w:fldCharType="end"/>
            </w:r>
          </w:hyperlink>
        </w:p>
        <w:p w14:paraId="7F259819" w14:textId="77777777" w:rsidR="006C6CFD" w:rsidRPr="00542DA7" w:rsidRDefault="00B8717B">
          <w:pPr>
            <w:pStyle w:val="T1"/>
            <w:rPr>
              <w:rFonts w:eastAsiaTheme="minorEastAsia"/>
              <w:noProof/>
              <w:lang w:eastAsia="tr-TR"/>
            </w:rPr>
          </w:pPr>
          <w:hyperlink w:anchor="_Toc4697138" w:history="1">
            <w:r w:rsidR="006C6CFD" w:rsidRPr="00542DA7">
              <w:rPr>
                <w:rStyle w:val="Kpr"/>
                <w:noProof/>
              </w:rPr>
              <w:t>4.</w:t>
            </w:r>
            <w:r w:rsidR="006C6CFD" w:rsidRPr="00542DA7">
              <w:rPr>
                <w:rFonts w:eastAsiaTheme="minorEastAsia"/>
                <w:noProof/>
                <w:lang w:eastAsia="tr-TR"/>
              </w:rPr>
              <w:tab/>
            </w:r>
            <w:r w:rsidR="006C6CFD" w:rsidRPr="00542DA7">
              <w:rPr>
                <w:rStyle w:val="Kpr"/>
                <w:noProof/>
              </w:rPr>
              <w:t>Başvuru Sahiplerinin Uygunluğu (Başvuru Sahibi ve Ortaklar)</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_Toc4697138 \h </w:instrText>
            </w:r>
            <w:r w:rsidR="006C6CFD" w:rsidRPr="00542DA7">
              <w:rPr>
                <w:noProof/>
                <w:webHidden/>
              </w:rPr>
            </w:r>
            <w:r w:rsidR="006C6CFD" w:rsidRPr="00542DA7">
              <w:rPr>
                <w:noProof/>
                <w:webHidden/>
              </w:rPr>
              <w:fldChar w:fldCharType="separate"/>
            </w:r>
            <w:r w:rsidR="006C6CFD" w:rsidRPr="00542DA7">
              <w:rPr>
                <w:noProof/>
                <w:webHidden/>
              </w:rPr>
              <w:t>4</w:t>
            </w:r>
            <w:r w:rsidR="006C6CFD" w:rsidRPr="00542DA7">
              <w:rPr>
                <w:noProof/>
                <w:webHidden/>
              </w:rPr>
              <w:fldChar w:fldCharType="end"/>
            </w:r>
          </w:hyperlink>
        </w:p>
        <w:p w14:paraId="6048E407" w14:textId="77777777" w:rsidR="006C6CFD" w:rsidRPr="00542DA7" w:rsidRDefault="00B8717B">
          <w:pPr>
            <w:pStyle w:val="T1"/>
            <w:rPr>
              <w:rFonts w:eastAsiaTheme="minorEastAsia"/>
              <w:noProof/>
              <w:lang w:eastAsia="tr-TR"/>
            </w:rPr>
          </w:pPr>
          <w:hyperlink w:anchor="_Toc4697139" w:history="1">
            <w:r w:rsidR="006C6CFD" w:rsidRPr="00542DA7">
              <w:rPr>
                <w:rStyle w:val="Kpr"/>
                <w:noProof/>
              </w:rPr>
              <w:t>5.</w:t>
            </w:r>
            <w:r w:rsidR="006C6CFD" w:rsidRPr="00542DA7">
              <w:rPr>
                <w:rFonts w:eastAsiaTheme="minorEastAsia"/>
                <w:noProof/>
                <w:lang w:eastAsia="tr-TR"/>
              </w:rPr>
              <w:tab/>
            </w:r>
            <w:r w:rsidR="006C6CFD" w:rsidRPr="00542DA7">
              <w:rPr>
                <w:rStyle w:val="Kpr"/>
                <w:noProof/>
              </w:rPr>
              <w:t>Çağrıya Özel Hususlar</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_Toc4697139 \h </w:instrText>
            </w:r>
            <w:r w:rsidR="006C6CFD" w:rsidRPr="00542DA7">
              <w:rPr>
                <w:noProof/>
                <w:webHidden/>
              </w:rPr>
            </w:r>
            <w:r w:rsidR="006C6CFD" w:rsidRPr="00542DA7">
              <w:rPr>
                <w:noProof/>
                <w:webHidden/>
              </w:rPr>
              <w:fldChar w:fldCharType="separate"/>
            </w:r>
            <w:r w:rsidR="006C6CFD" w:rsidRPr="00542DA7">
              <w:rPr>
                <w:noProof/>
                <w:webHidden/>
              </w:rPr>
              <w:t>5</w:t>
            </w:r>
            <w:r w:rsidR="006C6CFD" w:rsidRPr="00542DA7">
              <w:rPr>
                <w:noProof/>
                <w:webHidden/>
              </w:rPr>
              <w:fldChar w:fldCharType="end"/>
            </w:r>
          </w:hyperlink>
        </w:p>
        <w:p w14:paraId="6760BE93" w14:textId="77777777" w:rsidR="006C6CFD" w:rsidRPr="00542DA7" w:rsidRDefault="00B8717B">
          <w:pPr>
            <w:pStyle w:val="T1"/>
            <w:rPr>
              <w:rFonts w:eastAsiaTheme="minorEastAsia"/>
              <w:noProof/>
              <w:lang w:eastAsia="tr-TR"/>
            </w:rPr>
          </w:pPr>
          <w:hyperlink w:anchor="_Toc4697140" w:history="1">
            <w:r w:rsidR="006C6CFD" w:rsidRPr="00542DA7">
              <w:rPr>
                <w:rStyle w:val="Kpr"/>
                <w:noProof/>
              </w:rPr>
              <w:t>6.</w:t>
            </w:r>
            <w:r w:rsidR="006C6CFD" w:rsidRPr="00542DA7">
              <w:rPr>
                <w:rFonts w:eastAsiaTheme="minorEastAsia"/>
                <w:noProof/>
                <w:lang w:eastAsia="tr-TR"/>
              </w:rPr>
              <w:tab/>
            </w:r>
            <w:r w:rsidR="006C6CFD" w:rsidRPr="00542DA7">
              <w:rPr>
                <w:rStyle w:val="Kpr"/>
                <w:noProof/>
              </w:rPr>
              <w:t>Bütçe</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_Toc4697140 \h </w:instrText>
            </w:r>
            <w:r w:rsidR="006C6CFD" w:rsidRPr="00542DA7">
              <w:rPr>
                <w:noProof/>
                <w:webHidden/>
              </w:rPr>
            </w:r>
            <w:r w:rsidR="006C6CFD" w:rsidRPr="00542DA7">
              <w:rPr>
                <w:noProof/>
                <w:webHidden/>
              </w:rPr>
              <w:fldChar w:fldCharType="separate"/>
            </w:r>
            <w:r w:rsidR="006C6CFD" w:rsidRPr="00542DA7">
              <w:rPr>
                <w:noProof/>
                <w:webHidden/>
              </w:rPr>
              <w:t>5</w:t>
            </w:r>
            <w:r w:rsidR="006C6CFD" w:rsidRPr="00542DA7">
              <w:rPr>
                <w:noProof/>
                <w:webHidden/>
              </w:rPr>
              <w:fldChar w:fldCharType="end"/>
            </w:r>
          </w:hyperlink>
        </w:p>
        <w:p w14:paraId="057C0C09" w14:textId="77777777" w:rsidR="006C6CFD" w:rsidRPr="00542DA7" w:rsidRDefault="00B8717B">
          <w:pPr>
            <w:pStyle w:val="T1"/>
            <w:rPr>
              <w:rFonts w:eastAsiaTheme="minorEastAsia"/>
              <w:noProof/>
              <w:lang w:eastAsia="tr-TR"/>
            </w:rPr>
          </w:pPr>
          <w:hyperlink w:anchor="_Toc4697141" w:history="1">
            <w:r w:rsidR="006C6CFD" w:rsidRPr="00542DA7">
              <w:rPr>
                <w:rStyle w:val="Kpr"/>
                <w:noProof/>
              </w:rPr>
              <w:t>7.</w:t>
            </w:r>
            <w:r w:rsidR="006C6CFD" w:rsidRPr="00542DA7">
              <w:rPr>
                <w:rFonts w:eastAsiaTheme="minorEastAsia"/>
                <w:noProof/>
                <w:lang w:eastAsia="tr-TR"/>
              </w:rPr>
              <w:tab/>
            </w:r>
            <w:r w:rsidR="006C6CFD" w:rsidRPr="00542DA7">
              <w:rPr>
                <w:rStyle w:val="Kpr"/>
                <w:noProof/>
              </w:rPr>
              <w:t>Çağrı Takvimi</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_Toc4697141 \h </w:instrText>
            </w:r>
            <w:r w:rsidR="006C6CFD" w:rsidRPr="00542DA7">
              <w:rPr>
                <w:noProof/>
                <w:webHidden/>
              </w:rPr>
            </w:r>
            <w:r w:rsidR="006C6CFD" w:rsidRPr="00542DA7">
              <w:rPr>
                <w:noProof/>
                <w:webHidden/>
              </w:rPr>
              <w:fldChar w:fldCharType="separate"/>
            </w:r>
            <w:r w:rsidR="006C6CFD" w:rsidRPr="00542DA7">
              <w:rPr>
                <w:noProof/>
                <w:webHidden/>
              </w:rPr>
              <w:t>7</w:t>
            </w:r>
            <w:r w:rsidR="006C6CFD" w:rsidRPr="00542DA7">
              <w:rPr>
                <w:noProof/>
                <w:webHidden/>
              </w:rPr>
              <w:fldChar w:fldCharType="end"/>
            </w:r>
          </w:hyperlink>
        </w:p>
        <w:p w14:paraId="02E667B3" w14:textId="77777777" w:rsidR="006C6CFD" w:rsidRPr="00542DA7" w:rsidRDefault="00B8717B">
          <w:pPr>
            <w:pStyle w:val="T1"/>
            <w:rPr>
              <w:rFonts w:eastAsiaTheme="minorEastAsia"/>
              <w:noProof/>
              <w:lang w:eastAsia="tr-TR"/>
            </w:rPr>
          </w:pPr>
          <w:hyperlink w:anchor="_Toc4697142" w:history="1">
            <w:r w:rsidR="006C6CFD" w:rsidRPr="00542DA7">
              <w:rPr>
                <w:rStyle w:val="Kpr"/>
                <w:noProof/>
              </w:rPr>
              <w:t>8.</w:t>
            </w:r>
            <w:r w:rsidR="006C6CFD" w:rsidRPr="00542DA7">
              <w:rPr>
                <w:rFonts w:eastAsiaTheme="minorEastAsia"/>
                <w:noProof/>
                <w:lang w:eastAsia="tr-TR"/>
              </w:rPr>
              <w:tab/>
            </w:r>
            <w:r w:rsidR="006C6CFD" w:rsidRPr="00542DA7">
              <w:rPr>
                <w:rStyle w:val="Kpr"/>
                <w:noProof/>
              </w:rPr>
              <w:t>Destekleyici Belgeler</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_Toc4697142 \h </w:instrText>
            </w:r>
            <w:r w:rsidR="006C6CFD" w:rsidRPr="00542DA7">
              <w:rPr>
                <w:noProof/>
                <w:webHidden/>
              </w:rPr>
            </w:r>
            <w:r w:rsidR="006C6CFD" w:rsidRPr="00542DA7">
              <w:rPr>
                <w:noProof/>
                <w:webHidden/>
              </w:rPr>
              <w:fldChar w:fldCharType="separate"/>
            </w:r>
            <w:r w:rsidR="006C6CFD" w:rsidRPr="00542DA7">
              <w:rPr>
                <w:noProof/>
                <w:webHidden/>
              </w:rPr>
              <w:t>7</w:t>
            </w:r>
            <w:r w:rsidR="006C6CFD" w:rsidRPr="00542DA7">
              <w:rPr>
                <w:noProof/>
                <w:webHidden/>
              </w:rPr>
              <w:fldChar w:fldCharType="end"/>
            </w:r>
          </w:hyperlink>
        </w:p>
        <w:p w14:paraId="5C24FADE" w14:textId="77777777" w:rsidR="006C6CFD" w:rsidRPr="00542DA7" w:rsidRDefault="00B8717B">
          <w:pPr>
            <w:pStyle w:val="T1"/>
            <w:rPr>
              <w:rFonts w:eastAsiaTheme="minorEastAsia"/>
              <w:noProof/>
              <w:lang w:eastAsia="tr-TR"/>
            </w:rPr>
          </w:pPr>
          <w:hyperlink w:anchor="_Toc4697143" w:history="1">
            <w:r w:rsidR="006C6CFD" w:rsidRPr="00542DA7">
              <w:rPr>
                <w:rStyle w:val="Kpr"/>
                <w:noProof/>
              </w:rPr>
              <w:t>9.</w:t>
            </w:r>
            <w:r w:rsidR="006C6CFD" w:rsidRPr="00542DA7">
              <w:rPr>
                <w:rFonts w:eastAsiaTheme="minorEastAsia"/>
                <w:noProof/>
                <w:lang w:eastAsia="tr-TR"/>
              </w:rPr>
              <w:tab/>
            </w:r>
            <w:r w:rsidR="006C6CFD" w:rsidRPr="00542DA7">
              <w:rPr>
                <w:rStyle w:val="Kpr"/>
                <w:noProof/>
              </w:rPr>
              <w:t>İrtibat Bilgileri (TAGEM)</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_Toc4697143 \h </w:instrText>
            </w:r>
            <w:r w:rsidR="006C6CFD" w:rsidRPr="00542DA7">
              <w:rPr>
                <w:noProof/>
                <w:webHidden/>
              </w:rPr>
            </w:r>
            <w:r w:rsidR="006C6CFD" w:rsidRPr="00542DA7">
              <w:rPr>
                <w:noProof/>
                <w:webHidden/>
              </w:rPr>
              <w:fldChar w:fldCharType="separate"/>
            </w:r>
            <w:r w:rsidR="006C6CFD" w:rsidRPr="00542DA7">
              <w:rPr>
                <w:noProof/>
                <w:webHidden/>
              </w:rPr>
              <w:t>7</w:t>
            </w:r>
            <w:r w:rsidR="006C6CFD" w:rsidRPr="00542DA7">
              <w:rPr>
                <w:noProof/>
                <w:webHidden/>
              </w:rPr>
              <w:fldChar w:fldCharType="end"/>
            </w:r>
          </w:hyperlink>
        </w:p>
        <w:p w14:paraId="11B90360" w14:textId="77777777" w:rsidR="006C6CFD" w:rsidRPr="00542DA7" w:rsidRDefault="00B8717B">
          <w:pPr>
            <w:pStyle w:val="T1"/>
            <w:rPr>
              <w:rFonts w:eastAsiaTheme="minorEastAsia"/>
              <w:noProof/>
              <w:lang w:eastAsia="tr-TR"/>
            </w:rPr>
          </w:pPr>
          <w:hyperlink w:anchor="_Toc4697144" w:history="1">
            <w:r w:rsidR="006C6CFD" w:rsidRPr="00542DA7">
              <w:rPr>
                <w:rStyle w:val="Kpr"/>
                <w:noProof/>
              </w:rPr>
              <w:t>10.</w:t>
            </w:r>
            <w:r w:rsidR="006C6CFD" w:rsidRPr="00542DA7">
              <w:rPr>
                <w:rFonts w:eastAsiaTheme="minorEastAsia"/>
                <w:noProof/>
                <w:lang w:eastAsia="tr-TR"/>
              </w:rPr>
              <w:tab/>
            </w:r>
            <w:r w:rsidR="006C6CFD" w:rsidRPr="00542DA7">
              <w:rPr>
                <w:rStyle w:val="Kpr"/>
                <w:noProof/>
              </w:rPr>
              <w:t>Kontrol Listesi</w:t>
            </w:r>
            <w:r w:rsidR="006C6CFD" w:rsidRPr="00542DA7">
              <w:rPr>
                <w:noProof/>
                <w:webHidden/>
              </w:rPr>
              <w:tab/>
            </w:r>
            <w:r w:rsidR="006C6CFD" w:rsidRPr="00542DA7">
              <w:rPr>
                <w:noProof/>
                <w:webHidden/>
              </w:rPr>
              <w:fldChar w:fldCharType="begin"/>
            </w:r>
            <w:r w:rsidR="006C6CFD" w:rsidRPr="00542DA7">
              <w:rPr>
                <w:noProof/>
                <w:webHidden/>
              </w:rPr>
              <w:instrText xml:space="preserve"> PAGEREF _Toc4697144 \h </w:instrText>
            </w:r>
            <w:r w:rsidR="006C6CFD" w:rsidRPr="00542DA7">
              <w:rPr>
                <w:noProof/>
                <w:webHidden/>
              </w:rPr>
            </w:r>
            <w:r w:rsidR="006C6CFD" w:rsidRPr="00542DA7">
              <w:rPr>
                <w:noProof/>
                <w:webHidden/>
              </w:rPr>
              <w:fldChar w:fldCharType="separate"/>
            </w:r>
            <w:r w:rsidR="006C6CFD" w:rsidRPr="00542DA7">
              <w:rPr>
                <w:noProof/>
                <w:webHidden/>
              </w:rPr>
              <w:t>8</w:t>
            </w:r>
            <w:r w:rsidR="006C6CFD" w:rsidRPr="00542DA7">
              <w:rPr>
                <w:noProof/>
                <w:webHidden/>
              </w:rPr>
              <w:fldChar w:fldCharType="end"/>
            </w:r>
          </w:hyperlink>
        </w:p>
        <w:p w14:paraId="01C33380" w14:textId="77777777" w:rsidR="00A62190" w:rsidRPr="00542DA7" w:rsidRDefault="00A62190">
          <w:r w:rsidRPr="00542DA7">
            <w:rPr>
              <w:b/>
              <w:bCs/>
            </w:rPr>
            <w:fldChar w:fldCharType="end"/>
          </w:r>
        </w:p>
      </w:sdtContent>
    </w:sdt>
    <w:p w14:paraId="389B5CC3" w14:textId="77777777" w:rsidR="00A62190" w:rsidRPr="00542DA7" w:rsidRDefault="00A62190" w:rsidP="00E11446">
      <w:pPr>
        <w:jc w:val="both"/>
        <w:rPr>
          <w:b/>
          <w:sz w:val="28"/>
          <w:szCs w:val="28"/>
        </w:rPr>
      </w:pPr>
      <w:r w:rsidRPr="00542DA7">
        <w:rPr>
          <w:b/>
          <w:sz w:val="28"/>
          <w:szCs w:val="28"/>
        </w:rPr>
        <w:tab/>
      </w:r>
    </w:p>
    <w:p w14:paraId="3B428593" w14:textId="77777777" w:rsidR="003108D9" w:rsidRPr="00542DA7" w:rsidRDefault="003108D9" w:rsidP="003108D9">
      <w:pPr>
        <w:pStyle w:val="MBalk1"/>
        <w:rPr>
          <w:lang w:val="tr-TR"/>
        </w:rPr>
      </w:pPr>
      <w:bookmarkStart w:id="1" w:name="_Toc4697135"/>
      <w:r w:rsidRPr="00542DA7">
        <w:rPr>
          <w:lang w:val="tr-TR"/>
        </w:rPr>
        <w:lastRenderedPageBreak/>
        <w:t>Genel Çerçeve</w:t>
      </w:r>
      <w:bookmarkEnd w:id="1"/>
    </w:p>
    <w:p w14:paraId="020B35FE" w14:textId="77777777" w:rsidR="003108D9" w:rsidRPr="00542DA7" w:rsidRDefault="003108D9" w:rsidP="003108D9">
      <w:pPr>
        <w:pStyle w:val="Mnormal"/>
        <w:rPr>
          <w:lang w:val="tr-TR"/>
        </w:rPr>
      </w:pPr>
      <w:r w:rsidRPr="00542DA7">
        <w:rPr>
          <w:lang w:val="tr-TR"/>
        </w:rPr>
        <w:t xml:space="preserve">Biyokütle 5346 Sayılı Kanunda; </w:t>
      </w:r>
      <w:r w:rsidRPr="00542DA7">
        <w:rPr>
          <w:bCs/>
          <w:lang w:val="tr-TR"/>
        </w:rPr>
        <w:t>o</w:t>
      </w:r>
      <w:r w:rsidRPr="00542DA7">
        <w:rPr>
          <w:lang w:val="tr-TR"/>
        </w:rPr>
        <w:t xml:space="preserve">rganik atıkların yanı sıra bitkisel yağ atıkları, tarımsal hasat artıkları dâhil olmak üzere, tarım ve orman ürünlerinden ve bu ürünlerin işlenmesi sonucu ortaya çıkan yan ürünlerden elde edilen kaynaklar olarak tanımlanmıştır. </w:t>
      </w:r>
      <w:r w:rsidR="00980557" w:rsidRPr="00542DA7">
        <w:rPr>
          <w:lang w:val="tr-TR"/>
        </w:rPr>
        <w:t xml:space="preserve">Biyokütle enerjisi, yenilenebilir kaynaklardan üretilen ve fosil kaynaklı enerjiye göre çevre dostu olması nedeniyle günümüz ve gelecek için önemli, sürdürülebilir bir enerji türüdür. </w:t>
      </w:r>
    </w:p>
    <w:p w14:paraId="0322FFBC" w14:textId="77777777" w:rsidR="003108D9" w:rsidRPr="00542DA7" w:rsidRDefault="003108D9" w:rsidP="00004804">
      <w:pPr>
        <w:pStyle w:val="Mnormal"/>
        <w:rPr>
          <w:lang w:val="tr-TR"/>
        </w:rPr>
      </w:pPr>
      <w:r w:rsidRPr="00542DA7">
        <w:rPr>
          <w:lang w:val="tr-TR"/>
        </w:rPr>
        <w:t>Gelişmekte olan pek çok ülkede geleneksel yöntemlerle üretilen biyokütle enerjisi gelişmiş ülkelerde modern teknolojiler kullanılarak elde edilmekte, çevre ve kırsal kalkınma programlarıyla entegre edilerek enerji politikalarında geniş yer almaktadır.</w:t>
      </w:r>
    </w:p>
    <w:p w14:paraId="70B97416" w14:textId="2C9FA858" w:rsidR="003108D9" w:rsidRPr="00542DA7" w:rsidRDefault="003108D9" w:rsidP="003108D9">
      <w:pPr>
        <w:pStyle w:val="Mnormal"/>
        <w:rPr>
          <w:lang w:val="tr-TR"/>
        </w:rPr>
      </w:pPr>
      <w:r w:rsidRPr="00542DA7">
        <w:rPr>
          <w:lang w:val="tr-TR"/>
        </w:rPr>
        <w:t>Biyokütle enerjisi yenilenebilir enerji kaynakları arasında sosyal ve ekonomik etkiyi birlikte yaratan tek kaynaktır. Tarımdan sanayiye, ulaştırma sektöründen bankacılık</w:t>
      </w:r>
      <w:r w:rsidR="00F85EC0">
        <w:rPr>
          <w:lang w:val="tr-TR"/>
        </w:rPr>
        <w:t>,</w:t>
      </w:r>
      <w:r w:rsidRPr="00542DA7">
        <w:rPr>
          <w:lang w:val="tr-TR"/>
        </w:rPr>
        <w:t xml:space="preserve"> sigortacılık sektörüne kadar pek çok alanda katma değer yaratır, istihdam sağlar ve yeni vergi imkanları oluşturur. Yenilenebilir, çevre dostu, yerli ve milli bir enerji kaynağıdır. Biyokütle kullanılarak enerjinin her türüne (ısı-soğuk, elektrik, katı-sıvı-gaz-biyoyakıtlar) ulaşılabilir. Ayrıca biyokütleden jet yakıtından otomobil yakıtına </w:t>
      </w:r>
      <w:r w:rsidR="002B3E79" w:rsidRPr="00542DA7">
        <w:rPr>
          <w:lang w:val="tr-TR"/>
        </w:rPr>
        <w:t>kadar elde</w:t>
      </w:r>
      <w:r w:rsidRPr="00542DA7">
        <w:rPr>
          <w:lang w:val="tr-TR"/>
        </w:rPr>
        <w:t xml:space="preserve"> edilebilen ulaştırma yakıtlarının yanı sıra petrol ve petrol türevlerinden elde edilen yüzlerce kimyasal maddeye de ulaşmak mümkündür. </w:t>
      </w:r>
    </w:p>
    <w:p w14:paraId="15A767F3" w14:textId="4C5FBB2F" w:rsidR="003108D9" w:rsidRPr="00542DA7" w:rsidRDefault="003108D9" w:rsidP="003108D9">
      <w:pPr>
        <w:pStyle w:val="Mnormal"/>
        <w:rPr>
          <w:lang w:val="tr-TR"/>
        </w:rPr>
      </w:pPr>
      <w:r w:rsidRPr="00542DA7">
        <w:rPr>
          <w:lang w:val="tr-TR"/>
        </w:rPr>
        <w:t>Biyokütlenin enerji alanında sürdürülebilir kullanımı ile düşük karbon ekonomisine geçişte öncü rolü üstlenmesi, toplam</w:t>
      </w:r>
      <w:r w:rsidR="00980557">
        <w:rPr>
          <w:lang w:val="tr-TR"/>
        </w:rPr>
        <w:t xml:space="preserve"> enerji tüketiminde yaklaşık % 70</w:t>
      </w:r>
      <w:r w:rsidRPr="00542DA7">
        <w:rPr>
          <w:lang w:val="tr-TR"/>
        </w:rPr>
        <w:t xml:space="preserve"> olan dışa bağımlılığın azaltılmasına katkı sağlaması, kullanılmayan atıkların akılcı kullanımıyla katma değer yaratması, istihdam sağlaması, yerel düzeyde enerji gereksinimlerine yenilikçi çözüm getirmesi ve enerji ithalatının azaltılmasıyla dış ticaret dengesini iyileştirmesi ülkenin sosyoekonomik yapısını güçlendirmektedir. </w:t>
      </w:r>
    </w:p>
    <w:p w14:paraId="524BA021" w14:textId="77777777" w:rsidR="003108D9" w:rsidRPr="00542DA7" w:rsidRDefault="003108D9" w:rsidP="003108D9">
      <w:pPr>
        <w:pStyle w:val="Mnormal"/>
        <w:rPr>
          <w:lang w:val="tr-TR"/>
        </w:rPr>
      </w:pPr>
      <w:r w:rsidRPr="00542DA7">
        <w:rPr>
          <w:lang w:val="tr-TR"/>
        </w:rPr>
        <w:t>Tarımsal biyokütle olarak adlandıracağımız tarımsal atıklar hasat sonrası arta kalan atıklar/artıklar, budama atıkları/artıkları ve hayvansal atıklardan oluşmaktadır.</w:t>
      </w:r>
    </w:p>
    <w:p w14:paraId="3A4AFD70" w14:textId="77777777" w:rsidR="003108D9" w:rsidRPr="00542DA7" w:rsidRDefault="003108D9" w:rsidP="003108D9">
      <w:pPr>
        <w:pStyle w:val="Mnormal"/>
        <w:rPr>
          <w:lang w:val="tr-TR"/>
        </w:rPr>
      </w:pPr>
      <w:r w:rsidRPr="00542DA7">
        <w:rPr>
          <w:lang w:val="tr-TR"/>
        </w:rPr>
        <w:t>Tarımsal biyokütle ülkemizin sahip olduğu linyitlerden daha fazla ısıl değere sahiptir. Linyitlerimizin</w:t>
      </w:r>
      <w:r w:rsidR="003F6489">
        <w:rPr>
          <w:lang w:val="tr-TR"/>
        </w:rPr>
        <w:t xml:space="preserve"> ısıl değerinin ortalama 2000-25</w:t>
      </w:r>
      <w:r w:rsidRPr="00542DA7">
        <w:rPr>
          <w:lang w:val="tr-TR"/>
        </w:rPr>
        <w:t>00 kcal/kg olduğu ülkemizde fındık zurufu 4226 kcal/kg, ayçiçeği sapı 4040 kcal/kg, çeltik kavuzu 3725 kcal/kg ısıl değere sahiptir. Diğer yandan bitkisel biyokütle fotosentez sürecinde ortamdan aldığı CO</w:t>
      </w:r>
      <w:r w:rsidRPr="00542DA7">
        <w:rPr>
          <w:vertAlign w:val="subscript"/>
          <w:lang w:val="tr-TR"/>
        </w:rPr>
        <w:t>2</w:t>
      </w:r>
      <w:r w:rsidRPr="00542DA7">
        <w:rPr>
          <w:lang w:val="tr-TR"/>
        </w:rPr>
        <w:t>’i güneş ışığı ve klorofille sentezleyerek yaşam enerjisine dönüştürmektedir. Biyokütle enerji formuna dönüştürüldüğünde dönüşüm sonucu ortaya çıkan karbondioksit biyokütle oluşumu sırasında emilen karbondioksite eşit olduğu için biyokütle enerjisi karbon nötrdür.</w:t>
      </w:r>
      <w:r w:rsidR="003F6489">
        <w:rPr>
          <w:lang w:val="tr-TR"/>
        </w:rPr>
        <w:t xml:space="preserve"> Biyokütle i</w:t>
      </w:r>
      <w:r w:rsidRPr="00542DA7">
        <w:rPr>
          <w:lang w:val="tr-TR"/>
        </w:rPr>
        <w:t>klim değişikliğinin en önemli nedeni olan CO</w:t>
      </w:r>
      <w:r w:rsidRPr="00542DA7">
        <w:rPr>
          <w:vertAlign w:val="subscript"/>
          <w:lang w:val="tr-TR"/>
        </w:rPr>
        <w:t>2</w:t>
      </w:r>
      <w:r w:rsidRPr="00542DA7">
        <w:rPr>
          <w:lang w:val="tr-TR"/>
        </w:rPr>
        <w:t xml:space="preserve"> salımlarının kontrol altında tutulması için önemli bir enerji kaynağıdır.  </w:t>
      </w:r>
    </w:p>
    <w:p w14:paraId="69E9774B" w14:textId="20344FE3" w:rsidR="003108D9" w:rsidRPr="00542DA7" w:rsidRDefault="003108D9" w:rsidP="003108D9">
      <w:pPr>
        <w:pStyle w:val="Mnormal"/>
        <w:rPr>
          <w:bCs/>
          <w:lang w:val="tr-TR"/>
        </w:rPr>
      </w:pPr>
      <w:r w:rsidRPr="00542DA7">
        <w:rPr>
          <w:lang w:val="tr-TR"/>
        </w:rPr>
        <w:lastRenderedPageBreak/>
        <w:t>Ülkemizin enerji mevzuatı gereği biyokütle kullanan enerji santrallarından elde edilen elektrik 2005 yılında, 25819 Sayılı Resmi Gazetede yayımlanarak yürürlüğe giren, 5346 Sayılı “</w:t>
      </w:r>
      <w:r w:rsidRPr="00542DA7">
        <w:rPr>
          <w:bCs/>
          <w:lang w:val="tr-TR"/>
        </w:rPr>
        <w:t xml:space="preserve">Yenilenebilir Enerji Kaynaklarının Elektrik Enerjisi Üretimi Amaçlı Kullanımına İlişkin Kanun” gereğince </w:t>
      </w:r>
      <w:r w:rsidRPr="00542DA7">
        <w:rPr>
          <w:lang w:val="tr-TR"/>
        </w:rPr>
        <w:t>kWh başına 13,3 dolar</w:t>
      </w:r>
      <w:r w:rsidR="00F44BB8">
        <w:rPr>
          <w:lang w:val="tr-TR"/>
        </w:rPr>
        <w:t>/</w:t>
      </w:r>
      <w:r w:rsidRPr="00542DA7">
        <w:rPr>
          <w:lang w:val="tr-TR"/>
        </w:rPr>
        <w:t xml:space="preserve">cent ile devletin alım garantisi içindedir. </w:t>
      </w:r>
    </w:p>
    <w:p w14:paraId="3C926EA2" w14:textId="77777777" w:rsidR="003108D9" w:rsidRPr="00542DA7" w:rsidRDefault="003108D9" w:rsidP="003108D9">
      <w:pPr>
        <w:pStyle w:val="Mnormal"/>
        <w:rPr>
          <w:lang w:val="tr-TR"/>
        </w:rPr>
      </w:pPr>
      <w:r w:rsidRPr="00542DA7">
        <w:rPr>
          <w:lang w:val="tr-TR"/>
        </w:rPr>
        <w:t>Kendi fosil yakıtına sahip olmayan ülkelerin enerji problemlerine yeni teknolojiler ve yaklaşımlar ile çareler üretmek ve bilgi paylaşımı sağlamak amacı ile kurulan IEA ( Uluslararası Enerji Ajansı) tarafından çizilen yol haritasında, biyokütlenin 2050 yılında dünya enerji ihtiyacını karşılama oranının yaklaşık %7,5 (3000 TWh) olacağı öngörülmektedir.</w:t>
      </w:r>
    </w:p>
    <w:p w14:paraId="58AB1664" w14:textId="327E2DBF" w:rsidR="003108D9" w:rsidRPr="00542DA7" w:rsidRDefault="003108D9" w:rsidP="003108D9">
      <w:pPr>
        <w:pStyle w:val="Mnormal"/>
        <w:rPr>
          <w:lang w:val="tr-TR"/>
        </w:rPr>
      </w:pPr>
      <w:r w:rsidRPr="00542DA7">
        <w:rPr>
          <w:lang w:val="tr-TR"/>
        </w:rPr>
        <w:t>Emisyon azaltımı ve karbon tutma için yenilikçi teknolojilerin ve uygulamaların hızla benimsenmesi odağında hazırlanan ve GEF-6 programı çerçevesinde UNIDO tarafından desteklenen “</w:t>
      </w:r>
      <w:r w:rsidR="0024079E" w:rsidRPr="0024079E">
        <w:rPr>
          <w:lang w:val="tr-TR"/>
        </w:rPr>
        <w:t>Türkiye Ekonomisinin Yeşil Büyüme Yolunda Kalkınmasını Desteklemek Amacıyla Sürdürülebilir Biyokütle Kullanımı</w:t>
      </w:r>
      <w:r w:rsidR="0024079E">
        <w:rPr>
          <w:lang w:val="tr-TR"/>
        </w:rPr>
        <w:t xml:space="preserve">” </w:t>
      </w:r>
      <w:r w:rsidRPr="00542DA7">
        <w:rPr>
          <w:lang w:val="tr-TR"/>
        </w:rPr>
        <w:t xml:space="preserve">başlıklı proje kapsamında TAGEM tarafından, tarımsal atıklar ve </w:t>
      </w:r>
      <w:r w:rsidR="00B868EF">
        <w:rPr>
          <w:lang w:val="tr-TR"/>
        </w:rPr>
        <w:t>artıklardan</w:t>
      </w:r>
      <w:r w:rsidR="00DC71C9" w:rsidRPr="00542DA7">
        <w:rPr>
          <w:lang w:val="tr-TR"/>
        </w:rPr>
        <w:t xml:space="preserve"> Sürdürülebilir</w:t>
      </w:r>
      <w:r w:rsidRPr="00542DA7">
        <w:rPr>
          <w:lang w:val="tr-TR"/>
        </w:rPr>
        <w:t xml:space="preserve"> </w:t>
      </w:r>
      <w:r w:rsidR="00B868EF">
        <w:rPr>
          <w:lang w:val="tr-TR"/>
        </w:rPr>
        <w:t>Enerji Tesisi</w:t>
      </w:r>
      <w:r w:rsidRPr="00542DA7">
        <w:rPr>
          <w:lang w:val="tr-TR"/>
        </w:rPr>
        <w:t xml:space="preserve"> </w:t>
      </w:r>
      <w:r w:rsidR="00F85EC0">
        <w:rPr>
          <w:lang w:val="tr-TR"/>
        </w:rPr>
        <w:t>P</w:t>
      </w:r>
      <w:r w:rsidRPr="00542DA7">
        <w:rPr>
          <w:lang w:val="tr-TR"/>
        </w:rPr>
        <w:t>roje</w:t>
      </w:r>
      <w:r w:rsidR="00D35A2C">
        <w:rPr>
          <w:lang w:val="tr-TR"/>
        </w:rPr>
        <w:t xml:space="preserve">lerine </w:t>
      </w:r>
      <w:r w:rsidR="00D35A2C" w:rsidRPr="00F85EC0">
        <w:rPr>
          <w:b/>
          <w:bCs/>
          <w:lang w:val="tr-TR"/>
        </w:rPr>
        <w:t>fizibilite</w:t>
      </w:r>
      <w:r w:rsidR="00F85EC0">
        <w:rPr>
          <w:b/>
          <w:bCs/>
          <w:lang w:val="tr-TR"/>
        </w:rPr>
        <w:t xml:space="preserve"> teknik destek</w:t>
      </w:r>
      <w:r w:rsidR="00D35A2C" w:rsidRPr="00F85EC0">
        <w:rPr>
          <w:b/>
          <w:bCs/>
          <w:lang w:val="tr-TR"/>
        </w:rPr>
        <w:t xml:space="preserve"> katkısı</w:t>
      </w:r>
      <w:r w:rsidR="00D35A2C">
        <w:rPr>
          <w:lang w:val="tr-TR"/>
        </w:rPr>
        <w:t xml:space="preserve"> sağlayabilmek amacıyla </w:t>
      </w:r>
      <w:r w:rsidR="00B868EF">
        <w:rPr>
          <w:lang w:val="tr-TR"/>
        </w:rPr>
        <w:t>çağ</w:t>
      </w:r>
      <w:r w:rsidRPr="00542DA7">
        <w:rPr>
          <w:lang w:val="tr-TR"/>
        </w:rPr>
        <w:t xml:space="preserve">rı açılmıştır. </w:t>
      </w:r>
    </w:p>
    <w:p w14:paraId="3686D67E" w14:textId="77777777" w:rsidR="003108D9" w:rsidRPr="00542DA7" w:rsidRDefault="003108D9" w:rsidP="003108D9">
      <w:pPr>
        <w:pStyle w:val="MBalk1"/>
        <w:rPr>
          <w:lang w:val="tr-TR"/>
        </w:rPr>
      </w:pPr>
      <w:bookmarkStart w:id="2" w:name="_Toc4697136"/>
      <w:r w:rsidRPr="00542DA7">
        <w:rPr>
          <w:lang w:val="tr-TR"/>
        </w:rPr>
        <w:t>Amaç ve Hedefler</w:t>
      </w:r>
      <w:bookmarkEnd w:id="2"/>
    </w:p>
    <w:p w14:paraId="6DDF6348" w14:textId="2DADD945" w:rsidR="003108D9" w:rsidRPr="00542DA7" w:rsidRDefault="003108D9" w:rsidP="003108D9">
      <w:pPr>
        <w:pStyle w:val="Mnormal"/>
        <w:rPr>
          <w:lang w:val="tr-TR"/>
        </w:rPr>
      </w:pPr>
      <w:r w:rsidRPr="00542DA7">
        <w:rPr>
          <w:lang w:val="tr-TR"/>
        </w:rPr>
        <w:t>Ülkemizde gıda, yem olmayan ve değerlendirilmeyen atıklardan</w:t>
      </w:r>
      <w:r w:rsidR="00F85EC0">
        <w:rPr>
          <w:lang w:val="tr-TR"/>
        </w:rPr>
        <w:t>,</w:t>
      </w:r>
      <w:r w:rsidRPr="00542DA7">
        <w:rPr>
          <w:lang w:val="tr-TR"/>
        </w:rPr>
        <w:t xml:space="preserve"> enerji (ısı, elektrik, soğuk) üretilerek tarımsal sanayide kullanılması amaçlanmaktadır. </w:t>
      </w:r>
    </w:p>
    <w:p w14:paraId="2DF0B43F" w14:textId="10B41385" w:rsidR="003108D9" w:rsidRPr="00542DA7" w:rsidRDefault="003108D9" w:rsidP="003108D9">
      <w:pPr>
        <w:pStyle w:val="Mnormal"/>
        <w:rPr>
          <w:lang w:val="tr-TR"/>
        </w:rPr>
      </w:pPr>
      <w:r w:rsidRPr="00542DA7">
        <w:rPr>
          <w:lang w:val="tr-TR"/>
        </w:rPr>
        <w:t xml:space="preserve">Bu kapsamda fındık zurufu, ayçiçeği sapı, pamuk sapı, </w:t>
      </w:r>
      <w:r w:rsidR="006D13ED">
        <w:rPr>
          <w:lang w:val="tr-TR"/>
        </w:rPr>
        <w:t xml:space="preserve">çeltik kavuzu, </w:t>
      </w:r>
      <w:r w:rsidRPr="00542DA7">
        <w:rPr>
          <w:lang w:val="tr-TR"/>
        </w:rPr>
        <w:t>bağ ve budama atıkları, sera atıkları</w:t>
      </w:r>
      <w:r w:rsidR="00F85EC0">
        <w:rPr>
          <w:lang w:val="tr-TR"/>
        </w:rPr>
        <w:t xml:space="preserve"> vb.</w:t>
      </w:r>
      <w:r w:rsidRPr="00542DA7">
        <w:rPr>
          <w:lang w:val="tr-TR"/>
        </w:rPr>
        <w:t xml:space="preserve"> sanayi tesislerinin faydalanacağı ısı, ısı ve elektrik, ısı-elektrik ve soğuk üretecek </w:t>
      </w:r>
      <w:r w:rsidR="009A4B24">
        <w:rPr>
          <w:lang w:val="tr-TR"/>
        </w:rPr>
        <w:t>15</w:t>
      </w:r>
      <w:r w:rsidRPr="00542DA7">
        <w:rPr>
          <w:lang w:val="tr-TR"/>
        </w:rPr>
        <w:t xml:space="preserve"> tesis </w:t>
      </w:r>
      <w:r w:rsidR="009A4B24">
        <w:rPr>
          <w:lang w:val="tr-TR"/>
        </w:rPr>
        <w:t xml:space="preserve">için sadece </w:t>
      </w:r>
      <w:r w:rsidR="009A4B24" w:rsidRPr="00F85EC0">
        <w:rPr>
          <w:b/>
          <w:bCs/>
          <w:lang w:val="tr-TR"/>
        </w:rPr>
        <w:t>fizibilite</w:t>
      </w:r>
      <w:r w:rsidR="00F85EC0" w:rsidRPr="00F85EC0">
        <w:rPr>
          <w:b/>
          <w:bCs/>
          <w:lang w:val="tr-TR"/>
        </w:rPr>
        <w:t xml:space="preserve"> teknik destek</w:t>
      </w:r>
      <w:r w:rsidR="009A4B24">
        <w:rPr>
          <w:lang w:val="tr-TR"/>
        </w:rPr>
        <w:t xml:space="preserve"> çalışmaları yapılarak gerekli raporun hazırlanması şeklinde girişimciler</w:t>
      </w:r>
      <w:r w:rsidR="006B2146">
        <w:rPr>
          <w:lang w:val="tr-TR"/>
        </w:rPr>
        <w:t>e teknik</w:t>
      </w:r>
      <w:r w:rsidR="009A4B24">
        <w:rPr>
          <w:lang w:val="tr-TR"/>
        </w:rPr>
        <w:t xml:space="preserve"> </w:t>
      </w:r>
      <w:r w:rsidRPr="00542DA7">
        <w:rPr>
          <w:lang w:val="tr-TR"/>
        </w:rPr>
        <w:t>destek</w:t>
      </w:r>
      <w:r w:rsidR="006B2146">
        <w:rPr>
          <w:lang w:val="tr-TR"/>
        </w:rPr>
        <w:t xml:space="preserve"> verilmesi</w:t>
      </w:r>
      <w:r w:rsidRPr="00542DA7">
        <w:rPr>
          <w:lang w:val="tr-TR"/>
        </w:rPr>
        <w:t xml:space="preserve"> hedeflenmektedir. </w:t>
      </w:r>
    </w:p>
    <w:p w14:paraId="063FAEBB" w14:textId="77777777" w:rsidR="003108D9" w:rsidRPr="00542DA7" w:rsidRDefault="003108D9" w:rsidP="003108D9">
      <w:pPr>
        <w:pStyle w:val="MBalk1"/>
        <w:rPr>
          <w:lang w:val="tr-TR"/>
        </w:rPr>
      </w:pPr>
      <w:bookmarkStart w:id="3" w:name="_Toc4697137"/>
      <w:r w:rsidRPr="00542DA7">
        <w:rPr>
          <w:lang w:val="tr-TR"/>
        </w:rPr>
        <w:t>Destek Kaynağı</w:t>
      </w:r>
      <w:bookmarkEnd w:id="3"/>
      <w:r w:rsidRPr="00542DA7">
        <w:rPr>
          <w:lang w:val="tr-TR"/>
        </w:rPr>
        <w:t xml:space="preserve"> </w:t>
      </w:r>
    </w:p>
    <w:p w14:paraId="541EE73E" w14:textId="79B9F246" w:rsidR="003108D9" w:rsidRPr="00542DA7" w:rsidRDefault="003108D9" w:rsidP="003108D9">
      <w:pPr>
        <w:pStyle w:val="Mnormal"/>
        <w:rPr>
          <w:lang w:val="tr-TR"/>
        </w:rPr>
      </w:pPr>
      <w:bookmarkStart w:id="4" w:name="_Toc484699482"/>
      <w:bookmarkStart w:id="5" w:name="_Toc384374700"/>
      <w:r w:rsidRPr="00542DA7">
        <w:rPr>
          <w:lang w:val="tr-TR"/>
        </w:rPr>
        <w:t>Proje</w:t>
      </w:r>
      <w:r w:rsidR="009A4B24">
        <w:rPr>
          <w:lang w:val="tr-TR"/>
        </w:rPr>
        <w:t xml:space="preserve"> kapsamında hazırlanacak olan fizibilite raporu çalışmaları</w:t>
      </w:r>
      <w:r w:rsidR="00214B76">
        <w:rPr>
          <w:lang w:val="tr-TR"/>
        </w:rPr>
        <w:t xml:space="preserve"> için sağlanacak olan t</w:t>
      </w:r>
      <w:r w:rsidR="00214B76" w:rsidRPr="00542DA7">
        <w:rPr>
          <w:lang w:val="tr-TR"/>
        </w:rPr>
        <w:t>eknik destek (</w:t>
      </w:r>
      <w:r w:rsidR="00214B76" w:rsidRPr="0096167D">
        <w:rPr>
          <w:b/>
          <w:bCs/>
          <w:lang w:val="tr-TR"/>
        </w:rPr>
        <w:t xml:space="preserve">fizibilite </w:t>
      </w:r>
      <w:r w:rsidR="0096167D" w:rsidRPr="0096167D">
        <w:rPr>
          <w:b/>
          <w:bCs/>
          <w:lang w:val="tr-TR"/>
        </w:rPr>
        <w:t xml:space="preserve">teknik destek </w:t>
      </w:r>
      <w:r w:rsidR="00214B76" w:rsidRPr="0096167D">
        <w:rPr>
          <w:b/>
          <w:bCs/>
          <w:lang w:val="tr-TR"/>
        </w:rPr>
        <w:t>çalışması</w:t>
      </w:r>
      <w:r w:rsidR="00214B76" w:rsidRPr="0096167D">
        <w:rPr>
          <w:lang w:val="tr-TR"/>
        </w:rPr>
        <w:t>)</w:t>
      </w:r>
      <w:r w:rsidR="00214B76" w:rsidRPr="00542DA7">
        <w:rPr>
          <w:lang w:val="tr-TR"/>
        </w:rPr>
        <w:t xml:space="preserve"> maliyetleri</w:t>
      </w:r>
      <w:r w:rsidRPr="00542DA7">
        <w:rPr>
          <w:lang w:val="tr-TR"/>
        </w:rPr>
        <w:t xml:space="preserve"> GEF-6 finansmanı ile UNIDO (Birleşmiş Milletler Sınai Kalkınma Teşkilatı) tarafından </w:t>
      </w:r>
      <w:r w:rsidR="009A4B24">
        <w:rPr>
          <w:lang w:val="tr-TR"/>
        </w:rPr>
        <w:t>karşılanacaktır</w:t>
      </w:r>
      <w:r w:rsidRPr="00542DA7">
        <w:rPr>
          <w:lang w:val="tr-TR"/>
        </w:rPr>
        <w:t xml:space="preserve">. </w:t>
      </w:r>
    </w:p>
    <w:p w14:paraId="7DDECA8C" w14:textId="40B916C5" w:rsidR="00B94398" w:rsidRDefault="003108D9" w:rsidP="003108D9">
      <w:pPr>
        <w:pStyle w:val="Mnormal"/>
        <w:rPr>
          <w:lang w:val="tr-TR"/>
        </w:rPr>
      </w:pPr>
      <w:r w:rsidRPr="00542DA7">
        <w:rPr>
          <w:lang w:val="tr-TR"/>
        </w:rPr>
        <w:t>Programın sözleşme makam</w:t>
      </w:r>
      <w:r w:rsidR="0013740F" w:rsidRPr="00542DA7">
        <w:rPr>
          <w:lang w:val="tr-TR"/>
        </w:rPr>
        <w:t xml:space="preserve">ları </w:t>
      </w:r>
      <w:r w:rsidR="00DC71C9" w:rsidRPr="00542DA7">
        <w:rPr>
          <w:lang w:val="tr-TR"/>
        </w:rPr>
        <w:t>UNIDO</w:t>
      </w:r>
      <w:r w:rsidR="0013740F" w:rsidRPr="00542DA7">
        <w:rPr>
          <w:lang w:val="tr-TR"/>
        </w:rPr>
        <w:t xml:space="preserve"> ve TAGEM’dir</w:t>
      </w:r>
      <w:r w:rsidR="00DC71C9" w:rsidRPr="00542DA7">
        <w:rPr>
          <w:lang w:val="tr-TR"/>
        </w:rPr>
        <w:t>.</w:t>
      </w:r>
    </w:p>
    <w:p w14:paraId="670D4F46" w14:textId="77777777" w:rsidR="00B94398" w:rsidRPr="00B94398" w:rsidRDefault="00B94398" w:rsidP="003108D9">
      <w:pPr>
        <w:pStyle w:val="Mnormal"/>
        <w:rPr>
          <w:b/>
          <w:lang w:val="tr-TR"/>
        </w:rPr>
      </w:pPr>
      <w:r w:rsidRPr="00B94398">
        <w:rPr>
          <w:b/>
          <w:lang w:val="tr-TR"/>
        </w:rPr>
        <w:t>TAGEM</w:t>
      </w:r>
    </w:p>
    <w:p w14:paraId="04A7185C" w14:textId="0E63A6DB" w:rsidR="00B94398" w:rsidRPr="00542DA7" w:rsidRDefault="00B94398" w:rsidP="00B94398">
      <w:pPr>
        <w:pStyle w:val="Mnormal"/>
        <w:rPr>
          <w:rFonts w:eastAsia="Times New Roman"/>
          <w:lang w:val="tr-TR" w:eastAsia="tr-TR"/>
        </w:rPr>
      </w:pPr>
      <w:r w:rsidRPr="00542DA7">
        <w:rPr>
          <w:rFonts w:eastAsia="Times New Roman"/>
          <w:lang w:val="tr-TR" w:eastAsia="tr-TR"/>
        </w:rPr>
        <w:t>Ülkemizin en büyük araştırma organizasyonu olan ve 20</w:t>
      </w:r>
      <w:r w:rsidR="00580951">
        <w:rPr>
          <w:rFonts w:eastAsia="Times New Roman"/>
          <w:lang w:val="tr-TR" w:eastAsia="tr-TR"/>
        </w:rPr>
        <w:t>2</w:t>
      </w:r>
      <w:r w:rsidRPr="00542DA7">
        <w:rPr>
          <w:rFonts w:eastAsia="Times New Roman"/>
          <w:lang w:val="tr-TR" w:eastAsia="tr-TR"/>
        </w:rPr>
        <w:t xml:space="preserve">1 yılı yaklaşık </w:t>
      </w:r>
      <w:r w:rsidR="007701C0">
        <w:rPr>
          <w:rFonts w:eastAsia="Times New Roman"/>
          <w:lang w:val="tr-TR" w:eastAsia="tr-TR"/>
        </w:rPr>
        <w:t>1.1</w:t>
      </w:r>
      <w:r w:rsidRPr="00542DA7">
        <w:rPr>
          <w:rFonts w:eastAsia="Times New Roman"/>
          <w:lang w:val="tr-TR" w:eastAsia="tr-TR"/>
        </w:rPr>
        <w:t>6</w:t>
      </w:r>
      <w:r w:rsidR="007701C0">
        <w:rPr>
          <w:rFonts w:eastAsia="Times New Roman"/>
          <w:lang w:val="tr-TR" w:eastAsia="tr-TR"/>
        </w:rPr>
        <w:t>8</w:t>
      </w:r>
      <w:r w:rsidRPr="00542DA7">
        <w:rPr>
          <w:rFonts w:eastAsia="Times New Roman"/>
          <w:lang w:val="tr-TR" w:eastAsia="tr-TR"/>
        </w:rPr>
        <w:t xml:space="preserve">.000.000 TL. bütçeye sahip Tarımsal Araştırmalar ve Politikalar Genel Müdürlüğü; Bitki Islahı ve Yetiştirme Teknikleri, Bitki Sağlığı, Hayvan Islahı ve Yetiştirme Teknikleri, Hayvan Sağlığı, Su Ürünleri, Gıda ve Yem, Toprak, Su Kaynakları, </w:t>
      </w:r>
      <w:r w:rsidR="006B2146">
        <w:rPr>
          <w:rFonts w:eastAsia="Times New Roman"/>
          <w:lang w:val="tr-TR" w:eastAsia="tr-TR"/>
        </w:rPr>
        <w:t xml:space="preserve">Tarımsal Mekanizasyon, </w:t>
      </w:r>
      <w:r w:rsidRPr="00542DA7">
        <w:rPr>
          <w:rFonts w:eastAsia="Times New Roman"/>
          <w:lang w:val="tr-TR" w:eastAsia="tr-TR"/>
        </w:rPr>
        <w:t xml:space="preserve">Biyoçeşitlilik ve Tarım Ekonomisi gibi temel araştırma alanlarında verim ve </w:t>
      </w:r>
      <w:r w:rsidRPr="00542DA7">
        <w:rPr>
          <w:rFonts w:eastAsia="Times New Roman"/>
          <w:lang w:val="tr-TR" w:eastAsia="tr-TR"/>
        </w:rPr>
        <w:lastRenderedPageBreak/>
        <w:t>kaliteyi arttırmak, yeni çeşit, tür, ırk ve teknoloji geliştirmek, genetik kaynakları korumak ve sürdürülebilir kullanımını sağlamak ve karar vericiler için bilimsel temele dayalı alternatif politika dokümanları oluşturmakla görevlidir.</w:t>
      </w:r>
    </w:p>
    <w:p w14:paraId="195E326D" w14:textId="66667DEA" w:rsidR="00B94398" w:rsidRDefault="00AE6E80" w:rsidP="00B94398">
      <w:pPr>
        <w:pStyle w:val="Mnormal"/>
        <w:rPr>
          <w:rFonts w:eastAsia="Times New Roman"/>
          <w:lang w:val="tr-TR" w:eastAsia="tr-TR"/>
        </w:rPr>
      </w:pPr>
      <w:r>
        <w:rPr>
          <w:rFonts w:eastAsia="Times New Roman"/>
          <w:lang w:val="tr-TR" w:eastAsia="tr-TR"/>
        </w:rPr>
        <w:t>Genel Müdürlüğe bağlı 48</w:t>
      </w:r>
      <w:r w:rsidR="00B94398" w:rsidRPr="00542DA7">
        <w:rPr>
          <w:rFonts w:eastAsia="Times New Roman"/>
          <w:lang w:val="tr-TR" w:eastAsia="tr-TR"/>
        </w:rPr>
        <w:t xml:space="preserve"> adet Araştırma </w:t>
      </w:r>
      <w:r w:rsidR="006B2146">
        <w:rPr>
          <w:rFonts w:eastAsia="Times New Roman"/>
          <w:lang w:val="tr-TR" w:eastAsia="tr-TR"/>
        </w:rPr>
        <w:t>E</w:t>
      </w:r>
      <w:r w:rsidR="00B94398" w:rsidRPr="00542DA7">
        <w:rPr>
          <w:rFonts w:eastAsia="Times New Roman"/>
          <w:lang w:val="tr-TR" w:eastAsia="tr-TR"/>
        </w:rPr>
        <w:t>nstitüsü ve son teknolojiye sahip, konu bazında uzmanlaşmış 2</w:t>
      </w:r>
      <w:r w:rsidR="0042559D">
        <w:rPr>
          <w:rFonts w:eastAsia="Times New Roman"/>
          <w:lang w:val="tr-TR" w:eastAsia="tr-TR"/>
        </w:rPr>
        <w:t>8</w:t>
      </w:r>
      <w:r w:rsidR="00B94398" w:rsidRPr="00542DA7">
        <w:rPr>
          <w:rFonts w:eastAsia="Times New Roman"/>
          <w:lang w:val="tr-TR" w:eastAsia="tr-TR"/>
        </w:rPr>
        <w:t xml:space="preserve"> adet İleri </w:t>
      </w:r>
      <w:r w:rsidR="00DC1431" w:rsidRPr="00542DA7">
        <w:rPr>
          <w:rFonts w:eastAsia="Times New Roman"/>
          <w:lang w:val="tr-TR" w:eastAsia="tr-TR"/>
        </w:rPr>
        <w:t xml:space="preserve">AR-GE </w:t>
      </w:r>
      <w:r w:rsidR="00B94398" w:rsidRPr="00542DA7">
        <w:rPr>
          <w:rFonts w:eastAsia="Times New Roman"/>
          <w:lang w:val="tr-TR" w:eastAsia="tr-TR"/>
        </w:rPr>
        <w:t>ve Eğitim Merkezlerini bünyesinde barınd</w:t>
      </w:r>
      <w:r w:rsidR="00F705C3">
        <w:rPr>
          <w:rFonts w:eastAsia="Times New Roman"/>
          <w:lang w:val="tr-TR" w:eastAsia="tr-TR"/>
        </w:rPr>
        <w:t>ırmakta</w:t>
      </w:r>
      <w:r w:rsidR="00B94398" w:rsidRPr="00542DA7">
        <w:rPr>
          <w:rFonts w:eastAsia="Times New Roman"/>
          <w:lang w:val="tr-TR" w:eastAsia="tr-TR"/>
        </w:rPr>
        <w:t xml:space="preserve"> ve çalışmalarını yaklaş</w:t>
      </w:r>
      <w:r w:rsidR="002B3EBC">
        <w:rPr>
          <w:rFonts w:eastAsia="Times New Roman"/>
          <w:lang w:val="tr-TR" w:eastAsia="tr-TR"/>
        </w:rPr>
        <w:t xml:space="preserve">ık </w:t>
      </w:r>
      <w:r w:rsidR="00757E0E">
        <w:rPr>
          <w:rFonts w:eastAsia="Times New Roman"/>
          <w:lang w:val="tr-TR" w:eastAsia="tr-TR"/>
        </w:rPr>
        <w:t>200</w:t>
      </w:r>
      <w:r w:rsidR="002B3EBC">
        <w:rPr>
          <w:rFonts w:eastAsia="Times New Roman"/>
          <w:lang w:val="tr-TR" w:eastAsia="tr-TR"/>
        </w:rPr>
        <w:t xml:space="preserve"> bin da alanda 2665 kişi</w:t>
      </w:r>
      <w:r w:rsidR="00B94398" w:rsidRPr="00542DA7">
        <w:rPr>
          <w:rFonts w:eastAsia="Times New Roman"/>
          <w:lang w:val="tr-TR" w:eastAsia="tr-TR"/>
        </w:rPr>
        <w:t xml:space="preserve"> araştırmacı-yönetici olmak üzere toplam 6425 kişi ile bu faaliyetlerini gerçekleştirmektedir.</w:t>
      </w:r>
    </w:p>
    <w:p w14:paraId="4DC1517E" w14:textId="77777777" w:rsidR="00B94398" w:rsidRPr="00B94398" w:rsidRDefault="00B94398" w:rsidP="00B94398">
      <w:pPr>
        <w:pStyle w:val="Mnormal"/>
        <w:rPr>
          <w:rFonts w:eastAsia="Times New Roman"/>
          <w:b/>
          <w:lang w:val="tr-TR" w:eastAsia="tr-TR"/>
        </w:rPr>
      </w:pPr>
      <w:r w:rsidRPr="00B94398">
        <w:rPr>
          <w:rFonts w:eastAsia="Times New Roman"/>
          <w:b/>
          <w:lang w:val="tr-TR" w:eastAsia="tr-TR"/>
        </w:rPr>
        <w:t>UNIDO</w:t>
      </w:r>
    </w:p>
    <w:p w14:paraId="0C603D12" w14:textId="6B699897" w:rsidR="00B94398" w:rsidRPr="00542DA7" w:rsidRDefault="00B94398" w:rsidP="00B94398">
      <w:pPr>
        <w:pStyle w:val="Mnormal"/>
        <w:rPr>
          <w:lang w:val="tr-TR"/>
        </w:rPr>
      </w:pPr>
      <w:r>
        <w:rPr>
          <w:lang w:val="tr-TR"/>
        </w:rPr>
        <w:t>Birleşmiş S</w:t>
      </w:r>
      <w:r w:rsidR="00F44BB8">
        <w:rPr>
          <w:lang w:val="tr-TR"/>
        </w:rPr>
        <w:t>ı</w:t>
      </w:r>
      <w:r>
        <w:rPr>
          <w:lang w:val="tr-TR"/>
        </w:rPr>
        <w:t>nai Kalkınma Teşkilatı (</w:t>
      </w:r>
      <w:r w:rsidRPr="00542DA7">
        <w:rPr>
          <w:lang w:val="tr-TR"/>
        </w:rPr>
        <w:t>UNIDO</w:t>
      </w:r>
      <w:r>
        <w:rPr>
          <w:lang w:val="tr-TR"/>
        </w:rPr>
        <w:t>)</w:t>
      </w:r>
      <w:r w:rsidRPr="00542DA7">
        <w:rPr>
          <w:lang w:val="tr-TR"/>
        </w:rPr>
        <w:t xml:space="preserve"> Türkiye Ofisi 1967 yılında kurulmuştur ve 2000 yılında UNIDO ile Türk Hükümeti arasında yeni bir anlaşma imzalandıktan sonra UNIDO Bölgesel İş</w:t>
      </w:r>
      <w:r w:rsidR="00B76299">
        <w:rPr>
          <w:lang w:val="tr-TR"/>
        </w:rPr>
        <w:t xml:space="preserve"> </w:t>
      </w:r>
      <w:r w:rsidRPr="00542DA7">
        <w:rPr>
          <w:lang w:val="tr-TR"/>
        </w:rPr>
        <w:t>birliği Merkezi halini almıştır. UNIDO Türkiye Bölgesel İş</w:t>
      </w:r>
      <w:r w:rsidR="006D6370">
        <w:rPr>
          <w:lang w:val="tr-TR"/>
        </w:rPr>
        <w:t xml:space="preserve"> </w:t>
      </w:r>
      <w:r w:rsidRPr="00542DA7">
        <w:rPr>
          <w:lang w:val="tr-TR"/>
        </w:rPr>
        <w:t>birliği Merkezi, sürdürülebilir endüstriyel kalkınmayı teşvik etmek için UNIDO ile Türk Hükümeti, akademi, özel sektör ve sivil toplum ile iş</w:t>
      </w:r>
      <w:r w:rsidR="006D6370">
        <w:rPr>
          <w:lang w:val="tr-TR"/>
        </w:rPr>
        <w:t xml:space="preserve"> </w:t>
      </w:r>
      <w:r w:rsidRPr="00542DA7">
        <w:rPr>
          <w:lang w:val="tr-TR"/>
        </w:rPr>
        <w:t>birliğini geliştirmek, koordine etmek ve aktif olarak desteklemekle sorumludur.</w:t>
      </w:r>
    </w:p>
    <w:p w14:paraId="63139D66" w14:textId="72FA813E" w:rsidR="00B94398" w:rsidRPr="00542DA7" w:rsidRDefault="00B94398" w:rsidP="00B94398">
      <w:pPr>
        <w:pStyle w:val="Mnormal"/>
        <w:rPr>
          <w:lang w:val="tr-TR"/>
        </w:rPr>
      </w:pPr>
      <w:r w:rsidRPr="00542DA7">
        <w:rPr>
          <w:lang w:val="tr-TR"/>
        </w:rPr>
        <w:t>Merkez ayrıca, yoksulluğun azaltılması, enerji, çevre ve ticaret kapasitesinin artırılması da dahil olmak üzere, tematik öncelikli alanlarda Türkiye’deki teknik iş</w:t>
      </w:r>
      <w:r w:rsidR="00F44BB8">
        <w:rPr>
          <w:lang w:val="tr-TR"/>
        </w:rPr>
        <w:t xml:space="preserve"> </w:t>
      </w:r>
      <w:r w:rsidRPr="00542DA7">
        <w:rPr>
          <w:lang w:val="tr-TR"/>
        </w:rPr>
        <w:t>birliği projelerinin uygulanmasından da sorumludur.</w:t>
      </w:r>
    </w:p>
    <w:p w14:paraId="028A454C" w14:textId="466E9F3D" w:rsidR="00B94398" w:rsidRPr="00542DA7" w:rsidRDefault="00B94398" w:rsidP="003108D9">
      <w:pPr>
        <w:pStyle w:val="Mnormal"/>
        <w:rPr>
          <w:lang w:val="tr-TR"/>
        </w:rPr>
      </w:pPr>
      <w:r w:rsidRPr="00542DA7">
        <w:rPr>
          <w:lang w:val="tr-TR"/>
        </w:rPr>
        <w:t>UNIDO Türkiye Ofisi, Türk Hükümeti ile iklim değişikliği, sanayide enerji verimliliği, Montreal Pr</w:t>
      </w:r>
      <w:r w:rsidR="00426B47">
        <w:rPr>
          <w:lang w:val="tr-TR"/>
        </w:rPr>
        <w:t xml:space="preserve">otokolü, Minamata Sözleşmesi, </w:t>
      </w:r>
      <w:r w:rsidRPr="00542DA7">
        <w:rPr>
          <w:lang w:val="tr-TR"/>
        </w:rPr>
        <w:t xml:space="preserve">Stockholm </w:t>
      </w:r>
      <w:bookmarkStart w:id="6" w:name="_GoBack"/>
      <w:bookmarkEnd w:id="6"/>
      <w:r w:rsidR="00426B47" w:rsidRPr="00542DA7">
        <w:rPr>
          <w:lang w:val="tr-TR"/>
        </w:rPr>
        <w:t>Sözleşmesi</w:t>
      </w:r>
      <w:r w:rsidR="00426B47">
        <w:rPr>
          <w:lang w:val="tr-TR"/>
        </w:rPr>
        <w:t xml:space="preserve">, Paris Antlaşması ve Yeşil Mutabakatın </w:t>
      </w:r>
      <w:r w:rsidRPr="00542DA7">
        <w:rPr>
          <w:lang w:val="tr-TR"/>
        </w:rPr>
        <w:t>uygulanması ve temiz enerji teknolojisi konularında teknik destek sağlayan projeler yürütmektedir. Ayrıca her yıl çoğunlukla Orta Asya, Orta Doğu ve Afrika’dan uzmanlar için uluslararası eğitim programları düzenlemektedir.</w:t>
      </w:r>
    </w:p>
    <w:p w14:paraId="0D913606" w14:textId="77777777" w:rsidR="003108D9" w:rsidRPr="006D6370" w:rsidRDefault="003108D9" w:rsidP="003108D9">
      <w:pPr>
        <w:pStyle w:val="Mnormal"/>
        <w:rPr>
          <w:b/>
          <w:u w:val="single"/>
          <w:lang w:val="tr-TR"/>
        </w:rPr>
      </w:pPr>
      <w:r w:rsidRPr="006D6370">
        <w:rPr>
          <w:b/>
          <w:u w:val="single"/>
          <w:lang w:val="tr-TR"/>
        </w:rPr>
        <w:t>Grup 1: Isı Üreten Tesisler:</w:t>
      </w:r>
    </w:p>
    <w:p w14:paraId="16D24D9D" w14:textId="37C7CF90" w:rsidR="003108D9" w:rsidRPr="006D6370" w:rsidRDefault="003108D9" w:rsidP="003108D9">
      <w:pPr>
        <w:pStyle w:val="Mnormal"/>
        <w:numPr>
          <w:ilvl w:val="0"/>
          <w:numId w:val="12"/>
        </w:numPr>
        <w:rPr>
          <w:lang w:val="tr-TR"/>
        </w:rPr>
      </w:pPr>
      <w:r w:rsidRPr="006D6370">
        <w:rPr>
          <w:lang w:val="tr-TR"/>
        </w:rPr>
        <w:t>Tesiste kullanılacak hammaddeler fındık z</w:t>
      </w:r>
      <w:r w:rsidR="006D6370" w:rsidRPr="006D6370">
        <w:rPr>
          <w:lang w:val="tr-TR"/>
        </w:rPr>
        <w:t>u</w:t>
      </w:r>
      <w:r w:rsidRPr="006D6370">
        <w:rPr>
          <w:lang w:val="tr-TR"/>
        </w:rPr>
        <w:t>rufu, ayçiçeği sapı, pamuk sapı,</w:t>
      </w:r>
      <w:r w:rsidR="00EE4DE6" w:rsidRPr="006D6370">
        <w:rPr>
          <w:lang w:val="tr-TR"/>
        </w:rPr>
        <w:t xml:space="preserve"> </w:t>
      </w:r>
      <w:r w:rsidRPr="006D6370">
        <w:rPr>
          <w:lang w:val="tr-TR"/>
        </w:rPr>
        <w:t xml:space="preserve"> bağ ve budama atıkları, çeltik kavuzu (tavuk gübresi ile karışık olabilir), sera atıklar</w:t>
      </w:r>
      <w:r w:rsidR="006D6370" w:rsidRPr="006D6370">
        <w:rPr>
          <w:lang w:val="tr-TR"/>
        </w:rPr>
        <w:t>ı vb.</w:t>
      </w:r>
      <w:r w:rsidRPr="006D6370">
        <w:rPr>
          <w:lang w:val="tr-TR"/>
        </w:rPr>
        <w:t xml:space="preserve"> en az biri veya bu atıkların karışımları olmalıdır. Ayrıca yörede değerlendirilmediği ispatlanan ve Genel Müdürlüğümüz ve UNIDO tarafından da değerlendirilmediğine karar verilen diğer tarımsal atıklar da bu atıklarla karıştırılarak kullanılabilir. </w:t>
      </w:r>
    </w:p>
    <w:p w14:paraId="1CF84AD1" w14:textId="77777777" w:rsidR="003108D9" w:rsidRPr="006D6370" w:rsidRDefault="003108D9" w:rsidP="003108D9">
      <w:pPr>
        <w:pStyle w:val="Mnormal"/>
        <w:numPr>
          <w:ilvl w:val="0"/>
          <w:numId w:val="12"/>
        </w:numPr>
        <w:rPr>
          <w:lang w:val="tr-TR"/>
        </w:rPr>
      </w:pPr>
      <w:r w:rsidRPr="006D6370">
        <w:rPr>
          <w:lang w:val="tr-TR"/>
        </w:rPr>
        <w:t>Üretilecek ısının bir tarımsal sanayi tesisinde veya bir bölgenin (köy, kasaba, mahalle, organize sanayi bölgesi vb) ısıt</w:t>
      </w:r>
      <w:r w:rsidR="006D13ED" w:rsidRPr="006D6370">
        <w:rPr>
          <w:lang w:val="tr-TR"/>
        </w:rPr>
        <w:t>ıl</w:t>
      </w:r>
      <w:r w:rsidRPr="006D6370">
        <w:rPr>
          <w:lang w:val="tr-TR"/>
        </w:rPr>
        <w:t xml:space="preserve">masında kullanılması esastır. </w:t>
      </w:r>
    </w:p>
    <w:p w14:paraId="7C5AF20A" w14:textId="77777777" w:rsidR="003108D9" w:rsidRPr="006D6370" w:rsidRDefault="003108D9" w:rsidP="003108D9">
      <w:pPr>
        <w:pStyle w:val="Mnormal"/>
        <w:numPr>
          <w:ilvl w:val="0"/>
          <w:numId w:val="12"/>
        </w:numPr>
        <w:rPr>
          <w:lang w:val="tr-TR"/>
        </w:rPr>
      </w:pPr>
      <w:r w:rsidRPr="006D6370">
        <w:rPr>
          <w:lang w:val="tr-TR"/>
        </w:rPr>
        <w:t>Makine ve ekipmanların kullanılacak hammadde ile uyumlu ve verimli olması gereklidir.</w:t>
      </w:r>
    </w:p>
    <w:p w14:paraId="480459BA" w14:textId="77777777" w:rsidR="003108D9" w:rsidRPr="006D6370" w:rsidRDefault="003108D9" w:rsidP="003108D9">
      <w:pPr>
        <w:pStyle w:val="Mnormal"/>
        <w:numPr>
          <w:ilvl w:val="0"/>
          <w:numId w:val="12"/>
        </w:numPr>
        <w:rPr>
          <w:lang w:val="tr-TR"/>
        </w:rPr>
      </w:pPr>
      <w:r w:rsidRPr="006D6370">
        <w:rPr>
          <w:lang w:val="tr-TR"/>
        </w:rPr>
        <w:lastRenderedPageBreak/>
        <w:t xml:space="preserve">Karbon bazlı yaşam döngüsü değerlendirme çalışması olan, karbon ticareti faaliyeti için gerekli girişimleri de bulunan projeler ilave puanla değerlendirilecektir. </w:t>
      </w:r>
    </w:p>
    <w:p w14:paraId="69F30438" w14:textId="77777777" w:rsidR="00004804" w:rsidRPr="006D6370" w:rsidRDefault="003108D9" w:rsidP="003108D9">
      <w:pPr>
        <w:pStyle w:val="Mnormal"/>
        <w:numPr>
          <w:ilvl w:val="0"/>
          <w:numId w:val="12"/>
        </w:numPr>
        <w:rPr>
          <w:lang w:val="tr-TR"/>
        </w:rPr>
      </w:pPr>
      <w:r w:rsidRPr="006D6370">
        <w:rPr>
          <w:lang w:val="tr-TR"/>
        </w:rPr>
        <w:t xml:space="preserve">Yerli ve verimli olan makine ekipman kullanan projeler öncelikli olarak değerlendirilecektir. </w:t>
      </w:r>
    </w:p>
    <w:p w14:paraId="2AF5B568" w14:textId="77777777" w:rsidR="003108D9" w:rsidRPr="006D6370" w:rsidRDefault="003108D9" w:rsidP="003108D9">
      <w:pPr>
        <w:pStyle w:val="Mnormal"/>
        <w:rPr>
          <w:b/>
          <w:u w:val="single"/>
          <w:lang w:val="tr-TR"/>
        </w:rPr>
      </w:pPr>
      <w:r w:rsidRPr="006D6370">
        <w:rPr>
          <w:b/>
          <w:u w:val="single"/>
          <w:lang w:val="tr-TR"/>
        </w:rPr>
        <w:t xml:space="preserve">Grup 2: Isı ve Elektrik Üreten Tesisler </w:t>
      </w:r>
    </w:p>
    <w:p w14:paraId="2F3D2130" w14:textId="4117DB2E" w:rsidR="003108D9" w:rsidRPr="006D6370" w:rsidRDefault="003108D9" w:rsidP="003108D9">
      <w:pPr>
        <w:pStyle w:val="Mnormal"/>
        <w:numPr>
          <w:ilvl w:val="0"/>
          <w:numId w:val="13"/>
        </w:numPr>
        <w:rPr>
          <w:lang w:val="tr-TR"/>
        </w:rPr>
      </w:pPr>
      <w:r w:rsidRPr="006D6370">
        <w:rPr>
          <w:lang w:val="tr-TR"/>
        </w:rPr>
        <w:t>Tesiste kullanılacak hammaddeler fındık zurufu, ayçiçeği sapı, pamuk sapı</w:t>
      </w:r>
      <w:r w:rsidR="002D5219" w:rsidRPr="006D6370">
        <w:rPr>
          <w:lang w:val="tr-TR"/>
        </w:rPr>
        <w:t>, bağ ve budama atıkları, çeltik</w:t>
      </w:r>
      <w:r w:rsidRPr="006D6370">
        <w:rPr>
          <w:lang w:val="tr-TR"/>
        </w:rPr>
        <w:t xml:space="preserve"> kavuzu (tavuk gübresi ile karışık olabilir), sera atıkları</w:t>
      </w:r>
      <w:r w:rsidR="006D6370" w:rsidRPr="006D6370">
        <w:rPr>
          <w:lang w:val="tr-TR"/>
        </w:rPr>
        <w:t xml:space="preserve"> vb.</w:t>
      </w:r>
      <w:r w:rsidRPr="006D6370">
        <w:rPr>
          <w:lang w:val="tr-TR"/>
        </w:rPr>
        <w:t xml:space="preserve"> en az biri veya bu atıkların karışımları olmalıdır. Ayrıca yörede değerlendirilmediği ispatlanan ve Genel Müdürlüğümüz ve UNIDO tarafından da değerlendirilmediğine karar verilen diğer tarımsal atıklar da bu atıklarla karıştırılarak kullanılabilir. </w:t>
      </w:r>
    </w:p>
    <w:p w14:paraId="572EF013" w14:textId="77777777" w:rsidR="003108D9" w:rsidRPr="006D6370" w:rsidRDefault="003108D9" w:rsidP="003108D9">
      <w:pPr>
        <w:pStyle w:val="Mnormal"/>
        <w:numPr>
          <w:ilvl w:val="0"/>
          <w:numId w:val="13"/>
        </w:numPr>
        <w:rPr>
          <w:lang w:val="tr-TR"/>
        </w:rPr>
      </w:pPr>
      <w:r w:rsidRPr="006D6370">
        <w:rPr>
          <w:lang w:val="tr-TR"/>
        </w:rPr>
        <w:t>Üretilecek ısı ve elektrik tarımsal sanayi tesisi/tesislerinde kullanılmalıdır. Proje kojenerasyon tesisi olarak tasarlanmalı, elektriğin yanı sıra üretilen ısı mutlaka verimli bir şekilde kullanılmalıdır (sanayi tesisi/tesislerinin ısıl işlem gerektiren proseslerinde, bir bölgenin (köy, kasaba, mahalle, organize sanayi bölgesi vb) ısıtılmasında kullanılabilir).</w:t>
      </w:r>
    </w:p>
    <w:p w14:paraId="3EBCE73D" w14:textId="77777777" w:rsidR="003108D9" w:rsidRPr="006D6370" w:rsidRDefault="003108D9" w:rsidP="003108D9">
      <w:pPr>
        <w:pStyle w:val="Mnormal"/>
        <w:numPr>
          <w:ilvl w:val="0"/>
          <w:numId w:val="13"/>
        </w:numPr>
        <w:rPr>
          <w:lang w:val="tr-TR"/>
        </w:rPr>
      </w:pPr>
      <w:r w:rsidRPr="006D6370">
        <w:rPr>
          <w:lang w:val="tr-TR"/>
        </w:rPr>
        <w:t>Isı ve elektriğin yanı sıra soğuk da üreten ve tarımsal sanayide kullanılmasını sağlayan projeler öncelikli olarak değerlendirilecektir.</w:t>
      </w:r>
    </w:p>
    <w:p w14:paraId="6FFFDCEF" w14:textId="77777777" w:rsidR="003108D9" w:rsidRPr="006D6370" w:rsidRDefault="003108D9" w:rsidP="003108D9">
      <w:pPr>
        <w:pStyle w:val="Mnormal"/>
        <w:numPr>
          <w:ilvl w:val="0"/>
          <w:numId w:val="13"/>
        </w:numPr>
        <w:rPr>
          <w:lang w:val="tr-TR"/>
        </w:rPr>
      </w:pPr>
      <w:r w:rsidRPr="006D6370">
        <w:rPr>
          <w:lang w:val="tr-TR"/>
        </w:rPr>
        <w:t>Makine ve ekipmanların kullanılacak hammadde ile uyumlu ve verimli olması gereklidir.</w:t>
      </w:r>
    </w:p>
    <w:p w14:paraId="45CBAB7E" w14:textId="77777777" w:rsidR="003108D9" w:rsidRPr="006D6370" w:rsidRDefault="003108D9" w:rsidP="003108D9">
      <w:pPr>
        <w:pStyle w:val="Mnormal"/>
        <w:numPr>
          <w:ilvl w:val="0"/>
          <w:numId w:val="13"/>
        </w:numPr>
        <w:rPr>
          <w:lang w:val="tr-TR"/>
        </w:rPr>
      </w:pPr>
      <w:r w:rsidRPr="006D6370">
        <w:rPr>
          <w:lang w:val="tr-TR"/>
        </w:rPr>
        <w:t xml:space="preserve">Yerli ve verimli makine ekipman kullanımını gerçekleştirecek projelere öncelik verilecektir. </w:t>
      </w:r>
    </w:p>
    <w:p w14:paraId="317EE58E" w14:textId="77777777" w:rsidR="003108D9" w:rsidRPr="006D6370" w:rsidRDefault="003108D9" w:rsidP="003108D9">
      <w:pPr>
        <w:pStyle w:val="Mnormal"/>
        <w:numPr>
          <w:ilvl w:val="0"/>
          <w:numId w:val="13"/>
        </w:numPr>
        <w:rPr>
          <w:lang w:val="tr-TR"/>
        </w:rPr>
      </w:pPr>
      <w:r w:rsidRPr="006D6370">
        <w:rPr>
          <w:lang w:val="tr-TR"/>
        </w:rPr>
        <w:t xml:space="preserve">EPDK’dan üretim lisansı almış/alma sürecinde olan ancak henüz tamamlanmamış projeler de değerlendirmeye alınacaktır. </w:t>
      </w:r>
    </w:p>
    <w:p w14:paraId="6C3937D3" w14:textId="77777777" w:rsidR="003108D9" w:rsidRPr="006D6370" w:rsidRDefault="003108D9" w:rsidP="003108D9">
      <w:pPr>
        <w:pStyle w:val="Mnormal"/>
        <w:numPr>
          <w:ilvl w:val="0"/>
          <w:numId w:val="13"/>
        </w:numPr>
        <w:rPr>
          <w:lang w:val="tr-TR"/>
        </w:rPr>
      </w:pPr>
      <w:r w:rsidRPr="006D6370">
        <w:rPr>
          <w:lang w:val="tr-TR"/>
        </w:rPr>
        <w:t xml:space="preserve">Karbon bazlı yaşam döngüsü değerlendirme çalışması ve/veya karbon ticareti faaliyeti için gerekli girişimleri de bulunan projeler ilave puanla değerlendirilecektir. </w:t>
      </w:r>
    </w:p>
    <w:p w14:paraId="6A1F7F2E" w14:textId="77777777" w:rsidR="003108D9" w:rsidRPr="00542DA7" w:rsidRDefault="003108D9" w:rsidP="003108D9">
      <w:pPr>
        <w:pStyle w:val="MBalk1"/>
        <w:rPr>
          <w:lang w:val="tr-TR"/>
        </w:rPr>
      </w:pPr>
      <w:bookmarkStart w:id="7" w:name="_Toc4697138"/>
      <w:r w:rsidRPr="00542DA7">
        <w:rPr>
          <w:lang w:val="tr-TR"/>
        </w:rPr>
        <w:t>Başvuru Sahiplerinin Uygunluğu (Başvuru Sahibi ve Ortaklar)</w:t>
      </w:r>
      <w:bookmarkEnd w:id="4"/>
      <w:bookmarkEnd w:id="7"/>
    </w:p>
    <w:bookmarkEnd w:id="5"/>
    <w:p w14:paraId="555EE658" w14:textId="77777777" w:rsidR="003108D9" w:rsidRPr="00542DA7" w:rsidRDefault="00E45E94" w:rsidP="003108D9">
      <w:pPr>
        <w:pStyle w:val="Mnormal"/>
        <w:rPr>
          <w:lang w:val="tr-TR"/>
        </w:rPr>
      </w:pPr>
      <w:r>
        <w:rPr>
          <w:lang w:val="tr-TR"/>
        </w:rPr>
        <w:t>B</w:t>
      </w:r>
      <w:r w:rsidR="003108D9" w:rsidRPr="00542DA7">
        <w:rPr>
          <w:lang w:val="tr-TR"/>
        </w:rPr>
        <w:t xml:space="preserve">aşvuru sahibi aşağıda belirtilen tüzel kişilerden birisi olmalıdır: </w:t>
      </w:r>
    </w:p>
    <w:p w14:paraId="34B7A79E" w14:textId="5C61DC37" w:rsidR="003108D9" w:rsidRPr="00542DA7" w:rsidRDefault="003108D9" w:rsidP="003108D9">
      <w:pPr>
        <w:pStyle w:val="Mnormal"/>
        <w:rPr>
          <w:lang w:val="tr-TR"/>
        </w:rPr>
      </w:pPr>
      <w:r w:rsidRPr="00542DA7">
        <w:rPr>
          <w:b/>
          <w:lang w:val="tr-TR"/>
        </w:rPr>
        <w:t>Başvuru Sahibi</w:t>
      </w:r>
      <w:r w:rsidRPr="00542DA7">
        <w:rPr>
          <w:lang w:val="tr-TR"/>
        </w:rPr>
        <w:t xml:space="preserve">: Tarımsal üretici birlikleri/kooperatifleri, enerji kooperatifleri, </w:t>
      </w:r>
      <w:r w:rsidR="006B2146">
        <w:rPr>
          <w:lang w:val="tr-TR"/>
        </w:rPr>
        <w:t xml:space="preserve">kamu kurumları, </w:t>
      </w:r>
      <w:r w:rsidRPr="00542DA7">
        <w:rPr>
          <w:lang w:val="tr-TR"/>
        </w:rPr>
        <w:t>belediyeler, çiftçiler, özel sektör firmaları ve organize sanayi bölgeleri.</w:t>
      </w:r>
    </w:p>
    <w:p w14:paraId="04A63696" w14:textId="77777777" w:rsidR="003108D9" w:rsidRPr="00542DA7" w:rsidRDefault="003108D9" w:rsidP="003108D9">
      <w:pPr>
        <w:pStyle w:val="Mnormal"/>
        <w:rPr>
          <w:lang w:val="tr-TR"/>
        </w:rPr>
      </w:pPr>
      <w:r w:rsidRPr="00542DA7">
        <w:rPr>
          <w:b/>
          <w:lang w:val="tr-TR"/>
        </w:rPr>
        <w:t>Ortaklar:</w:t>
      </w:r>
      <w:r w:rsidRPr="00542DA7">
        <w:rPr>
          <w:lang w:val="tr-TR"/>
        </w:rPr>
        <w:t xml:space="preserve"> Tarımsal üretici birlikleri/kooperatifleri, enerji kooperatifleri, belediyeler, çiftçiler, özel sektör firmaları ve organize sanayi bölgeleri.</w:t>
      </w:r>
    </w:p>
    <w:p w14:paraId="7788D854" w14:textId="77777777" w:rsidR="003108D9" w:rsidRPr="00542DA7" w:rsidRDefault="003108D9" w:rsidP="003108D9">
      <w:pPr>
        <w:pStyle w:val="Mnormal"/>
        <w:rPr>
          <w:lang w:val="tr-TR"/>
        </w:rPr>
      </w:pPr>
      <w:r w:rsidRPr="00542DA7">
        <w:rPr>
          <w:lang w:val="tr-TR"/>
        </w:rPr>
        <w:t xml:space="preserve">Muhtemel başvuru sahibi, adının Kamu İhale Kurumu (KİK)’nun yasaklı listesinde bulunması halinde TAGEM’e başvuramaz. </w:t>
      </w:r>
    </w:p>
    <w:p w14:paraId="57E0056D" w14:textId="77777777" w:rsidR="003108D9" w:rsidRPr="00542DA7" w:rsidRDefault="003108D9" w:rsidP="003108D9">
      <w:pPr>
        <w:pStyle w:val="Mnormal"/>
        <w:numPr>
          <w:ilvl w:val="0"/>
          <w:numId w:val="14"/>
        </w:numPr>
        <w:rPr>
          <w:lang w:val="tr-TR"/>
        </w:rPr>
      </w:pPr>
      <w:r w:rsidRPr="00542DA7">
        <w:rPr>
          <w:lang w:val="tr-TR"/>
        </w:rPr>
        <w:lastRenderedPageBreak/>
        <w:t xml:space="preserve">Başvuru sahipleri vergi ve Sosyal Sigorta yükümlülüklerini yerine getirmiş olmalıdırlar (yapılandırılmış borçlar kabul edilecektir). </w:t>
      </w:r>
    </w:p>
    <w:p w14:paraId="483D0AA0" w14:textId="33F8C766" w:rsidR="003108D9" w:rsidRPr="00542DA7" w:rsidRDefault="00F44BB8" w:rsidP="003108D9">
      <w:pPr>
        <w:pStyle w:val="Mnormal"/>
        <w:numPr>
          <w:ilvl w:val="0"/>
          <w:numId w:val="14"/>
        </w:numPr>
        <w:rPr>
          <w:lang w:val="tr-TR"/>
        </w:rPr>
      </w:pPr>
      <w:r>
        <w:rPr>
          <w:lang w:val="tr-TR"/>
        </w:rPr>
        <w:t>B</w:t>
      </w:r>
      <w:r w:rsidR="003108D9" w:rsidRPr="00542DA7">
        <w:rPr>
          <w:lang w:val="tr-TR"/>
        </w:rPr>
        <w:t>aşvuru sahibi proje kapsamında</w:t>
      </w:r>
      <w:r>
        <w:rPr>
          <w:lang w:val="tr-TR"/>
        </w:rPr>
        <w:t xml:space="preserve"> teknik</w:t>
      </w:r>
      <w:r w:rsidR="003108D9" w:rsidRPr="00542DA7">
        <w:rPr>
          <w:lang w:val="tr-TR"/>
        </w:rPr>
        <w:t xml:space="preserve"> faydalanıcı olacaktır. </w:t>
      </w:r>
    </w:p>
    <w:p w14:paraId="68CD88C5" w14:textId="77777777" w:rsidR="003108D9" w:rsidRPr="00542DA7" w:rsidRDefault="003108D9" w:rsidP="003108D9">
      <w:pPr>
        <w:pStyle w:val="Mnormal"/>
        <w:numPr>
          <w:ilvl w:val="0"/>
          <w:numId w:val="14"/>
        </w:numPr>
        <w:rPr>
          <w:lang w:val="tr-TR"/>
        </w:rPr>
      </w:pPr>
      <w:r w:rsidRPr="00542DA7">
        <w:rPr>
          <w:lang w:val="tr-TR"/>
        </w:rPr>
        <w:t xml:space="preserve">Başvuru sahibi, eğer var ise ortaklar ile birlikte hareket etmek zorundadır.  </w:t>
      </w:r>
    </w:p>
    <w:p w14:paraId="3004D5F1" w14:textId="77777777" w:rsidR="003108D9" w:rsidRPr="00542DA7" w:rsidRDefault="003108D9" w:rsidP="003108D9">
      <w:pPr>
        <w:pStyle w:val="Mnormal"/>
        <w:numPr>
          <w:ilvl w:val="0"/>
          <w:numId w:val="14"/>
        </w:numPr>
        <w:rPr>
          <w:lang w:val="tr-TR"/>
        </w:rPr>
      </w:pPr>
      <w:r w:rsidRPr="00542DA7">
        <w:rPr>
          <w:lang w:val="tr-TR"/>
        </w:rPr>
        <w:t>Vekâlet ile yapılan başvurular reddedilecektir.</w:t>
      </w:r>
    </w:p>
    <w:p w14:paraId="4490595D" w14:textId="77777777" w:rsidR="003108D9" w:rsidRPr="00542DA7" w:rsidRDefault="003108D9" w:rsidP="003108D9">
      <w:pPr>
        <w:pStyle w:val="MBalk1"/>
        <w:rPr>
          <w:lang w:val="tr-TR"/>
        </w:rPr>
      </w:pPr>
      <w:bookmarkStart w:id="8" w:name="_Toc4697139"/>
      <w:r w:rsidRPr="00542DA7">
        <w:rPr>
          <w:lang w:val="tr-TR"/>
        </w:rPr>
        <w:t>Çağrıya Özel Hususlar</w:t>
      </w:r>
      <w:bookmarkEnd w:id="8"/>
    </w:p>
    <w:p w14:paraId="70C12451" w14:textId="77777777" w:rsidR="001E2018" w:rsidRDefault="001E2018" w:rsidP="001E2018">
      <w:pPr>
        <w:shd w:val="clear" w:color="auto" w:fill="FFFFFF"/>
        <w:jc w:val="both"/>
        <w:rPr>
          <w:rFonts w:asciiTheme="majorHAnsi" w:hAnsiTheme="majorHAnsi"/>
        </w:rPr>
      </w:pPr>
    </w:p>
    <w:p w14:paraId="3C9B27F8" w14:textId="1224171D" w:rsidR="003108D9" w:rsidRPr="001E2018" w:rsidRDefault="003108D9" w:rsidP="001E2018">
      <w:pPr>
        <w:shd w:val="clear" w:color="auto" w:fill="FFFFFF"/>
        <w:jc w:val="both"/>
        <w:rPr>
          <w:rFonts w:asciiTheme="majorHAnsi" w:hAnsiTheme="majorHAnsi"/>
        </w:rPr>
      </w:pPr>
      <w:r w:rsidRPr="001E2018">
        <w:rPr>
          <w:rFonts w:asciiTheme="majorHAnsi" w:hAnsiTheme="majorHAnsi"/>
        </w:rPr>
        <w:t xml:space="preserve">Uygun başvuru için </w:t>
      </w:r>
      <w:hyperlink r:id="rId10" w:history="1">
        <w:r w:rsidR="00004804" w:rsidRPr="001E2018">
          <w:rPr>
            <w:rStyle w:val="Kpr"/>
            <w:rFonts w:asciiTheme="majorHAnsi" w:hAnsiTheme="majorHAnsi"/>
          </w:rPr>
          <w:t>http://www.surdurulebilirbiyokutle.com</w:t>
        </w:r>
      </w:hyperlink>
      <w:r w:rsidR="00FB7B21" w:rsidRPr="001E2018">
        <w:rPr>
          <w:rFonts w:asciiTheme="majorHAnsi" w:hAnsiTheme="majorHAnsi"/>
        </w:rPr>
        <w:t xml:space="preserve"> adresinde yer alan</w:t>
      </w:r>
      <w:r w:rsidRPr="001E2018">
        <w:rPr>
          <w:rFonts w:asciiTheme="majorHAnsi" w:hAnsiTheme="majorHAnsi"/>
        </w:rPr>
        <w:t xml:space="preserve"> başvuru formunun doldurulması ve formun, </w:t>
      </w:r>
      <w:hyperlink r:id="rId11" w:history="1">
        <w:r w:rsidR="006B2146" w:rsidRPr="00F44BB8">
          <w:rPr>
            <w:rStyle w:val="Kpr"/>
            <w:rFonts w:asciiTheme="majorHAnsi" w:hAnsiTheme="majorHAnsi"/>
            <w:color w:val="5B9BD5" w:themeColor="accent1"/>
          </w:rPr>
          <w:t>akyol.huseyin@tarimorman.gov.tr</w:t>
        </w:r>
      </w:hyperlink>
      <w:r w:rsidR="006B2146" w:rsidRPr="00F44BB8">
        <w:rPr>
          <w:rFonts w:asciiTheme="majorHAnsi" w:hAnsiTheme="majorHAnsi"/>
          <w:color w:val="5B9BD5" w:themeColor="accent1"/>
        </w:rPr>
        <w:t xml:space="preserve">, </w:t>
      </w:r>
      <w:r w:rsidR="006B2146" w:rsidRPr="00F44BB8">
        <w:rPr>
          <w:rStyle w:val="Kpr"/>
          <w:rFonts w:asciiTheme="majorHAnsi" w:hAnsiTheme="majorHAnsi"/>
        </w:rPr>
        <w:t>biomasstr@gmail.com</w:t>
      </w:r>
      <w:r w:rsidRPr="00E45E94">
        <w:rPr>
          <w:rFonts w:asciiTheme="majorHAnsi" w:hAnsiTheme="majorHAnsi"/>
          <w:color w:val="FF0000"/>
        </w:rPr>
        <w:t xml:space="preserve"> </w:t>
      </w:r>
      <w:r w:rsidRPr="001E2018">
        <w:rPr>
          <w:rFonts w:asciiTheme="majorHAnsi" w:hAnsiTheme="majorHAnsi"/>
        </w:rPr>
        <w:t>adres</w:t>
      </w:r>
      <w:r w:rsidR="006B2146">
        <w:rPr>
          <w:rFonts w:asciiTheme="majorHAnsi" w:hAnsiTheme="majorHAnsi"/>
        </w:rPr>
        <w:t>lerine</w:t>
      </w:r>
      <w:r w:rsidRPr="001E2018">
        <w:rPr>
          <w:rFonts w:asciiTheme="majorHAnsi" w:hAnsiTheme="majorHAnsi"/>
        </w:rPr>
        <w:t xml:space="preserve"> elektronik olarak,</w:t>
      </w:r>
      <w:r w:rsidR="001E2018" w:rsidRPr="001E2018">
        <w:rPr>
          <w:rFonts w:asciiTheme="majorHAnsi" w:eastAsia="Times New Roman" w:hAnsiTheme="majorHAnsi" w:cs="Arial"/>
          <w:color w:val="535353"/>
          <w:sz w:val="24"/>
          <w:szCs w:val="24"/>
          <w:lang w:eastAsia="tr-TR"/>
        </w:rPr>
        <w:t xml:space="preserve"> </w:t>
      </w:r>
      <w:r w:rsidR="001E2018" w:rsidRPr="001E2018">
        <w:rPr>
          <w:rFonts w:asciiTheme="majorHAnsi" w:hAnsiTheme="majorHAnsi"/>
        </w:rPr>
        <w:t xml:space="preserve">Tarımsal Araştırmalar ve Politikalar Genel Müdürlüğü Üniversiteler Mah. Dumlupınar Bulvarı, Eskişehir Yolu 10. </w:t>
      </w:r>
      <w:r w:rsidR="001E2018">
        <w:rPr>
          <w:rFonts w:asciiTheme="majorHAnsi" w:hAnsiTheme="majorHAnsi"/>
        </w:rPr>
        <w:t xml:space="preserve">Km, Çankaya/ANKARA 06800 </w:t>
      </w:r>
      <w:r w:rsidRPr="001E2018">
        <w:rPr>
          <w:rFonts w:asciiTheme="majorHAnsi" w:hAnsiTheme="majorHAnsi"/>
        </w:rPr>
        <w:t xml:space="preserve"> posta yolu ile gönderilmelidir. </w:t>
      </w:r>
    </w:p>
    <w:p w14:paraId="27592857" w14:textId="77777777" w:rsidR="003108D9" w:rsidRPr="00542DA7" w:rsidRDefault="003108D9" w:rsidP="003108D9">
      <w:pPr>
        <w:pStyle w:val="Mnormal"/>
        <w:numPr>
          <w:ilvl w:val="0"/>
          <w:numId w:val="15"/>
        </w:numPr>
        <w:rPr>
          <w:lang w:val="tr-TR"/>
        </w:rPr>
      </w:pPr>
      <w:r w:rsidRPr="00542DA7">
        <w:rPr>
          <w:lang w:val="tr-TR"/>
        </w:rPr>
        <w:t>Tesiste kullanılacak teknolojinin (doğrudan yakma, biyogaz</w:t>
      </w:r>
      <w:r w:rsidR="001E2018">
        <w:rPr>
          <w:lang w:val="tr-TR"/>
        </w:rPr>
        <w:t xml:space="preserve"> (</w:t>
      </w:r>
      <w:r w:rsidR="001E2018" w:rsidRPr="00542DA7">
        <w:rPr>
          <w:lang w:val="tr-TR"/>
        </w:rPr>
        <w:t>metanizasyon</w:t>
      </w:r>
      <w:r w:rsidR="001E2018">
        <w:rPr>
          <w:lang w:val="tr-TR"/>
        </w:rPr>
        <w:t>)</w:t>
      </w:r>
      <w:r w:rsidRPr="00542DA7">
        <w:rPr>
          <w:lang w:val="tr-TR"/>
        </w:rPr>
        <w:t>, gazlaştırma, piroliz vb</w:t>
      </w:r>
      <w:r w:rsidR="00B30A96" w:rsidRPr="00542DA7">
        <w:rPr>
          <w:lang w:val="tr-TR"/>
        </w:rPr>
        <w:t>.</w:t>
      </w:r>
      <w:r w:rsidRPr="00542DA7">
        <w:rPr>
          <w:lang w:val="tr-TR"/>
        </w:rPr>
        <w:t>), gerektirdiği makine ve ekipmanlar kullanılacak hammadde ile uyumlu ve verimli olması gereklidir.</w:t>
      </w:r>
    </w:p>
    <w:p w14:paraId="226D63E1" w14:textId="74C9F39B" w:rsidR="003108D9" w:rsidRPr="00542DA7" w:rsidRDefault="003108D9" w:rsidP="003108D9">
      <w:pPr>
        <w:pStyle w:val="Mnormal"/>
        <w:numPr>
          <w:ilvl w:val="0"/>
          <w:numId w:val="15"/>
        </w:numPr>
        <w:rPr>
          <w:lang w:val="tr-TR"/>
        </w:rPr>
      </w:pPr>
      <w:r w:rsidRPr="00542DA7">
        <w:rPr>
          <w:lang w:val="tr-TR"/>
        </w:rPr>
        <w:t>Hammaddelerin tesise yakınlığı seçme nedeni olarak değerlendirilecektir. Tesislerde teknoloji seçimine göre oluşan atıkların (toprak düzenleyiciler, biochar, organik gübre, vb) kullanımını planlayan projeler öncelikli olarak değerlendirilecektir</w:t>
      </w:r>
      <w:r w:rsidR="006D6370">
        <w:rPr>
          <w:lang w:val="tr-TR"/>
        </w:rPr>
        <w:t>.</w:t>
      </w:r>
    </w:p>
    <w:p w14:paraId="599D7326" w14:textId="77777777" w:rsidR="003108D9" w:rsidRPr="00542DA7" w:rsidRDefault="003108D9" w:rsidP="003108D9">
      <w:pPr>
        <w:pStyle w:val="Mnormal"/>
        <w:numPr>
          <w:ilvl w:val="0"/>
          <w:numId w:val="15"/>
        </w:numPr>
        <w:rPr>
          <w:lang w:val="tr-TR"/>
        </w:rPr>
      </w:pPr>
      <w:r w:rsidRPr="00542DA7">
        <w:rPr>
          <w:lang w:val="tr-TR"/>
        </w:rPr>
        <w:t xml:space="preserve">Yerli ve verimli makine ekipman kullanımını gerçekleştirecek projeler öncelikli olarak değerlendirilecektir. </w:t>
      </w:r>
    </w:p>
    <w:p w14:paraId="181BC05A" w14:textId="77777777" w:rsidR="003108D9" w:rsidRPr="00542DA7" w:rsidRDefault="003108D9" w:rsidP="003108D9">
      <w:pPr>
        <w:pStyle w:val="Mnormal"/>
        <w:numPr>
          <w:ilvl w:val="0"/>
          <w:numId w:val="15"/>
        </w:numPr>
        <w:rPr>
          <w:lang w:val="tr-TR"/>
        </w:rPr>
      </w:pPr>
      <w:r w:rsidRPr="00542DA7">
        <w:rPr>
          <w:lang w:val="tr-TR"/>
        </w:rPr>
        <w:t xml:space="preserve">Karbon bazlı yaşam döngüsü değerlendirme çalışması olan, karbon ticareti faaliyeti için gerekli girişimleri de bulunan projeler ilave puanla değerlendirilecektir. </w:t>
      </w:r>
    </w:p>
    <w:p w14:paraId="7BAEEC7F" w14:textId="77777777" w:rsidR="003108D9" w:rsidRPr="00542DA7" w:rsidRDefault="003108D9" w:rsidP="003108D9">
      <w:pPr>
        <w:pStyle w:val="Mnormal"/>
        <w:numPr>
          <w:ilvl w:val="0"/>
          <w:numId w:val="15"/>
        </w:numPr>
        <w:rPr>
          <w:lang w:val="tr-TR"/>
        </w:rPr>
      </w:pPr>
      <w:r w:rsidRPr="00542DA7">
        <w:rPr>
          <w:lang w:val="tr-TR"/>
        </w:rPr>
        <w:t xml:space="preserve">Enerji kooperatifleri, tarım kooperatifleri/birliklerinin, organize sanayi bölgelerinin başvuruları önceliklidir. </w:t>
      </w:r>
    </w:p>
    <w:p w14:paraId="00B3BFFF" w14:textId="5117452B" w:rsidR="003108D9" w:rsidRPr="00542DA7" w:rsidRDefault="003108D9" w:rsidP="003108D9">
      <w:pPr>
        <w:pStyle w:val="MBalk1"/>
        <w:rPr>
          <w:lang w:val="tr-TR"/>
        </w:rPr>
      </w:pPr>
      <w:bookmarkStart w:id="9" w:name="_Toc4697140"/>
      <w:r w:rsidRPr="00542DA7">
        <w:rPr>
          <w:lang w:val="tr-TR"/>
        </w:rPr>
        <w:t>Bütçe</w:t>
      </w:r>
      <w:bookmarkEnd w:id="9"/>
      <w:r w:rsidR="00F44BB8">
        <w:rPr>
          <w:lang w:val="tr-TR"/>
        </w:rPr>
        <w:t xml:space="preserve"> </w:t>
      </w:r>
    </w:p>
    <w:p w14:paraId="0AD956DB" w14:textId="77777777" w:rsidR="003108D9" w:rsidRPr="006D6370" w:rsidRDefault="003108D9" w:rsidP="003108D9">
      <w:pPr>
        <w:pStyle w:val="Mnormal"/>
        <w:rPr>
          <w:lang w:val="tr-TR"/>
        </w:rPr>
      </w:pPr>
      <w:r w:rsidRPr="006D6370">
        <w:rPr>
          <w:lang w:val="tr-TR"/>
        </w:rPr>
        <w:t xml:space="preserve">Desteklenecek uygun maliyetler, projenin hayata geçirilmesi için zorunlu olan giderlerdir. Sunulacak bütçe gerçek maliyetlere (projenin uygulanması sırasında yapılacak fiili maliyetler) dayandırılmalıdır. </w:t>
      </w:r>
    </w:p>
    <w:p w14:paraId="4EE5D265" w14:textId="77777777" w:rsidR="003108D9" w:rsidRPr="006D6370" w:rsidRDefault="003108D9" w:rsidP="003108D9">
      <w:pPr>
        <w:pStyle w:val="Mnormal"/>
        <w:rPr>
          <w:lang w:val="tr-TR"/>
        </w:rPr>
      </w:pPr>
      <w:r w:rsidRPr="006D6370">
        <w:rPr>
          <w:lang w:val="tr-TR"/>
        </w:rPr>
        <w:t xml:space="preserve">Projede gerçekleştirilecek tüm maliyetler proje formu içinde yer alan proje bütçesi bölümünde belirtilmelidir. Her bir kalemin birim maliyeti, adedi ve gerekçesi yazılmalıdır. </w:t>
      </w:r>
    </w:p>
    <w:p w14:paraId="61C552EE" w14:textId="04C5586B" w:rsidR="003108D9" w:rsidRPr="006D6370" w:rsidRDefault="003108D9" w:rsidP="003108D9">
      <w:pPr>
        <w:pStyle w:val="Mnormal"/>
        <w:rPr>
          <w:lang w:val="tr-TR"/>
        </w:rPr>
      </w:pPr>
      <w:r w:rsidRPr="006D6370">
        <w:rPr>
          <w:lang w:val="tr-TR"/>
        </w:rPr>
        <w:t xml:space="preserve">Proje kapsamında finansman kaynakları ve bütçeleri belirtilmelidir. </w:t>
      </w:r>
    </w:p>
    <w:p w14:paraId="43468447" w14:textId="068E4EE1" w:rsidR="003108D9" w:rsidRPr="00542DA7" w:rsidRDefault="00621B4C" w:rsidP="00621B4C">
      <w:pPr>
        <w:pStyle w:val="Mnormal"/>
        <w:numPr>
          <w:ilvl w:val="0"/>
          <w:numId w:val="16"/>
        </w:numPr>
        <w:spacing w:line="276" w:lineRule="auto"/>
        <w:rPr>
          <w:lang w:val="tr-TR"/>
        </w:rPr>
      </w:pPr>
      <w:r w:rsidRPr="00542DA7">
        <w:rPr>
          <w:lang w:val="tr-TR"/>
        </w:rPr>
        <w:br w:type="page"/>
      </w:r>
    </w:p>
    <w:p w14:paraId="034D7BAD" w14:textId="77777777" w:rsidR="003108D9" w:rsidRPr="00542DA7" w:rsidRDefault="003108D9" w:rsidP="003106C0">
      <w:pPr>
        <w:pStyle w:val="MBalk1"/>
        <w:rPr>
          <w:lang w:val="tr-TR"/>
        </w:rPr>
      </w:pPr>
      <w:bookmarkStart w:id="10" w:name="_Toc4697141"/>
      <w:r w:rsidRPr="00542DA7">
        <w:rPr>
          <w:lang w:val="tr-TR"/>
        </w:rPr>
        <w:lastRenderedPageBreak/>
        <w:t>Çağrı Takvimi</w:t>
      </w:r>
      <w:bookmarkEnd w:id="10"/>
      <w:r w:rsidRPr="00542DA7">
        <w:rPr>
          <w:lang w:val="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0"/>
        <w:gridCol w:w="5750"/>
      </w:tblGrid>
      <w:tr w:rsidR="003106C0" w:rsidRPr="00542DA7" w14:paraId="2C2975B3" w14:textId="77777777" w:rsidTr="00416CA6">
        <w:tc>
          <w:tcPr>
            <w:tcW w:w="3020" w:type="dxa"/>
          </w:tcPr>
          <w:p w14:paraId="4E8E5431" w14:textId="77777777" w:rsidR="0050375B" w:rsidRPr="00542DA7" w:rsidRDefault="003106C0" w:rsidP="003106C0">
            <w:pPr>
              <w:pStyle w:val="Mnormal"/>
              <w:spacing w:before="0" w:after="0" w:line="240" w:lineRule="auto"/>
              <w:rPr>
                <w:b/>
                <w:color w:val="000000" w:themeColor="text1"/>
                <w:sz w:val="22"/>
                <w:szCs w:val="22"/>
                <w:lang w:val="tr-TR"/>
              </w:rPr>
            </w:pPr>
            <w:bookmarkStart w:id="11" w:name="_Hlk96608416"/>
            <w:r w:rsidRPr="00542DA7">
              <w:rPr>
                <w:b/>
                <w:color w:val="000000" w:themeColor="text1"/>
                <w:lang w:val="tr-TR"/>
              </w:rPr>
              <w:t>Başvuru</w:t>
            </w:r>
          </w:p>
        </w:tc>
        <w:tc>
          <w:tcPr>
            <w:tcW w:w="290" w:type="dxa"/>
          </w:tcPr>
          <w:p w14:paraId="4540CC6C" w14:textId="77777777" w:rsidR="0050375B" w:rsidRPr="00542DA7" w:rsidRDefault="0050375B" w:rsidP="003106C0">
            <w:pPr>
              <w:pStyle w:val="Mnormal"/>
              <w:spacing w:before="0" w:after="0" w:line="240" w:lineRule="auto"/>
              <w:rPr>
                <w:rFonts w:ascii="Calibri Light" w:hAnsi="Calibri Light" w:cs="Calibri Light"/>
                <w:color w:val="000000" w:themeColor="text1"/>
                <w:sz w:val="22"/>
                <w:szCs w:val="22"/>
                <w:lang w:val="tr-TR"/>
              </w:rPr>
            </w:pPr>
            <w:r w:rsidRPr="00542DA7">
              <w:rPr>
                <w:rFonts w:ascii="Calibri Light" w:hAnsi="Calibri Light" w:cs="Calibri Light"/>
                <w:color w:val="000000" w:themeColor="text1"/>
                <w:sz w:val="22"/>
                <w:szCs w:val="22"/>
                <w:lang w:val="tr-TR"/>
              </w:rPr>
              <w:t>:</w:t>
            </w:r>
          </w:p>
        </w:tc>
        <w:tc>
          <w:tcPr>
            <w:tcW w:w="5750" w:type="dxa"/>
          </w:tcPr>
          <w:p w14:paraId="61EF15F0" w14:textId="5383D2E8" w:rsidR="0050375B" w:rsidRPr="0048356C" w:rsidRDefault="0048356C" w:rsidP="003106C0">
            <w:pPr>
              <w:pStyle w:val="Mnormal"/>
              <w:spacing w:before="0" w:after="0" w:line="240" w:lineRule="auto"/>
              <w:rPr>
                <w:rFonts w:ascii="Calibri Light" w:hAnsi="Calibri Light" w:cs="Calibri Light"/>
                <w:color w:val="000000" w:themeColor="text1"/>
                <w:sz w:val="22"/>
                <w:szCs w:val="22"/>
                <w:lang w:val="tr-TR"/>
              </w:rPr>
            </w:pPr>
            <w:r w:rsidRPr="0048356C">
              <w:rPr>
                <w:color w:val="000000" w:themeColor="text1"/>
                <w:lang w:val="tr-TR"/>
              </w:rPr>
              <w:t>15 Mart-01 Mayıs 2022</w:t>
            </w:r>
          </w:p>
        </w:tc>
      </w:tr>
      <w:tr w:rsidR="003106C0" w:rsidRPr="00542DA7" w14:paraId="7A1A5009" w14:textId="77777777" w:rsidTr="00416CA6">
        <w:tc>
          <w:tcPr>
            <w:tcW w:w="3020" w:type="dxa"/>
          </w:tcPr>
          <w:p w14:paraId="77670C63" w14:textId="77777777" w:rsidR="0050375B" w:rsidRPr="00542DA7" w:rsidRDefault="003106C0" w:rsidP="003106C0">
            <w:pPr>
              <w:pStyle w:val="Mnormal"/>
              <w:spacing w:before="0" w:after="0" w:line="240" w:lineRule="auto"/>
              <w:rPr>
                <w:b/>
                <w:color w:val="000000" w:themeColor="text1"/>
                <w:sz w:val="22"/>
                <w:szCs w:val="22"/>
                <w:lang w:val="tr-TR"/>
              </w:rPr>
            </w:pPr>
            <w:r w:rsidRPr="00542DA7">
              <w:rPr>
                <w:b/>
                <w:color w:val="000000" w:themeColor="text1"/>
                <w:lang w:val="tr-TR"/>
              </w:rPr>
              <w:t xml:space="preserve">Değerlendirme </w:t>
            </w:r>
            <w:r w:rsidRPr="00542DA7">
              <w:rPr>
                <w:b/>
                <w:color w:val="000000" w:themeColor="text1"/>
                <w:lang w:val="tr-TR"/>
              </w:rPr>
              <w:tab/>
            </w:r>
          </w:p>
        </w:tc>
        <w:tc>
          <w:tcPr>
            <w:tcW w:w="290" w:type="dxa"/>
          </w:tcPr>
          <w:p w14:paraId="47531A6A" w14:textId="77777777" w:rsidR="0050375B" w:rsidRPr="00542DA7" w:rsidRDefault="0050375B" w:rsidP="003106C0">
            <w:pPr>
              <w:pStyle w:val="Mnormal"/>
              <w:spacing w:before="0" w:after="0" w:line="240" w:lineRule="auto"/>
              <w:rPr>
                <w:rFonts w:ascii="Calibri Light" w:hAnsi="Calibri Light" w:cs="Calibri Light"/>
                <w:color w:val="000000" w:themeColor="text1"/>
                <w:sz w:val="22"/>
                <w:szCs w:val="22"/>
                <w:lang w:val="tr-TR"/>
              </w:rPr>
            </w:pPr>
            <w:r w:rsidRPr="00542DA7">
              <w:rPr>
                <w:rFonts w:ascii="Calibri Light" w:hAnsi="Calibri Light" w:cs="Calibri Light"/>
                <w:color w:val="000000" w:themeColor="text1"/>
                <w:sz w:val="22"/>
                <w:szCs w:val="22"/>
                <w:lang w:val="tr-TR"/>
              </w:rPr>
              <w:t>:</w:t>
            </w:r>
          </w:p>
        </w:tc>
        <w:tc>
          <w:tcPr>
            <w:tcW w:w="5750" w:type="dxa"/>
          </w:tcPr>
          <w:p w14:paraId="5A293670" w14:textId="67C81488" w:rsidR="0050375B" w:rsidRPr="0048356C" w:rsidRDefault="0048356C" w:rsidP="003106C0">
            <w:pPr>
              <w:pStyle w:val="Mnormal"/>
              <w:spacing w:before="0" w:after="0" w:line="240" w:lineRule="auto"/>
              <w:rPr>
                <w:rFonts w:ascii="Calibri Light" w:hAnsi="Calibri Light" w:cs="Calibri Light"/>
                <w:color w:val="000000" w:themeColor="text1"/>
                <w:sz w:val="22"/>
                <w:szCs w:val="22"/>
                <w:lang w:val="tr-TR"/>
              </w:rPr>
            </w:pPr>
            <w:r w:rsidRPr="0048356C">
              <w:rPr>
                <w:color w:val="000000" w:themeColor="text1"/>
                <w:lang w:val="tr-TR"/>
              </w:rPr>
              <w:t>15 Mayıs 2022-</w:t>
            </w:r>
            <w:r>
              <w:rPr>
                <w:color w:val="000000" w:themeColor="text1"/>
                <w:lang w:val="tr-TR"/>
              </w:rPr>
              <w:t>15 Temmuz 2022</w:t>
            </w:r>
          </w:p>
        </w:tc>
      </w:tr>
      <w:tr w:rsidR="003106C0" w:rsidRPr="00542DA7" w14:paraId="266DDD30" w14:textId="77777777" w:rsidTr="00416CA6">
        <w:tc>
          <w:tcPr>
            <w:tcW w:w="3020" w:type="dxa"/>
          </w:tcPr>
          <w:p w14:paraId="5E7D51F1" w14:textId="77777777" w:rsidR="0050375B" w:rsidRPr="00542DA7" w:rsidRDefault="003106C0" w:rsidP="003106C0">
            <w:pPr>
              <w:pStyle w:val="Mnormal"/>
              <w:spacing w:before="0" w:after="0" w:line="240" w:lineRule="auto"/>
              <w:rPr>
                <w:b/>
                <w:color w:val="000000" w:themeColor="text1"/>
                <w:sz w:val="22"/>
                <w:szCs w:val="22"/>
                <w:lang w:val="tr-TR"/>
              </w:rPr>
            </w:pPr>
            <w:r w:rsidRPr="00542DA7">
              <w:rPr>
                <w:b/>
                <w:color w:val="000000" w:themeColor="text1"/>
                <w:lang w:val="tr-TR"/>
              </w:rPr>
              <w:t xml:space="preserve">Fizibilite Çalışmaları  </w:t>
            </w:r>
          </w:p>
        </w:tc>
        <w:tc>
          <w:tcPr>
            <w:tcW w:w="290" w:type="dxa"/>
          </w:tcPr>
          <w:p w14:paraId="08BD8151" w14:textId="77777777" w:rsidR="0050375B" w:rsidRPr="00542DA7" w:rsidRDefault="0050375B" w:rsidP="003106C0">
            <w:pPr>
              <w:pStyle w:val="Mnormal"/>
              <w:spacing w:before="0" w:after="0" w:line="240" w:lineRule="auto"/>
              <w:rPr>
                <w:rFonts w:ascii="Calibri Light" w:hAnsi="Calibri Light" w:cs="Calibri Light"/>
                <w:color w:val="000000" w:themeColor="text1"/>
                <w:sz w:val="22"/>
                <w:szCs w:val="22"/>
                <w:lang w:val="tr-TR"/>
              </w:rPr>
            </w:pPr>
            <w:r w:rsidRPr="00542DA7">
              <w:rPr>
                <w:rFonts w:ascii="Calibri Light" w:hAnsi="Calibri Light" w:cs="Calibri Light"/>
                <w:color w:val="000000" w:themeColor="text1"/>
                <w:sz w:val="22"/>
                <w:szCs w:val="22"/>
                <w:lang w:val="tr-TR"/>
              </w:rPr>
              <w:t>:</w:t>
            </w:r>
          </w:p>
        </w:tc>
        <w:tc>
          <w:tcPr>
            <w:tcW w:w="5750" w:type="dxa"/>
          </w:tcPr>
          <w:p w14:paraId="6916B014" w14:textId="60F1D02E" w:rsidR="0050375B" w:rsidRPr="0048356C" w:rsidDel="00EC7AB7" w:rsidRDefault="0048356C" w:rsidP="003106C0">
            <w:pPr>
              <w:pStyle w:val="Mnormal"/>
              <w:spacing w:before="0" w:after="0" w:line="240" w:lineRule="auto"/>
              <w:rPr>
                <w:rFonts w:ascii="Calibri Light" w:eastAsia="Calibri" w:hAnsi="Calibri Light" w:cs="Calibri Light"/>
                <w:color w:val="000000" w:themeColor="text1"/>
                <w:sz w:val="22"/>
                <w:szCs w:val="22"/>
                <w:lang w:val="tr-TR"/>
              </w:rPr>
            </w:pPr>
            <w:r w:rsidRPr="0048356C">
              <w:rPr>
                <w:color w:val="000000" w:themeColor="text1"/>
                <w:lang w:val="tr-TR"/>
              </w:rPr>
              <w:t>01 Ağustos 2022-31 Ekim 2022</w:t>
            </w:r>
          </w:p>
        </w:tc>
      </w:tr>
      <w:bookmarkEnd w:id="11"/>
    </w:tbl>
    <w:p w14:paraId="7E406AE2" w14:textId="77777777" w:rsidR="003108D9" w:rsidRPr="00542DA7" w:rsidRDefault="003108D9" w:rsidP="003108D9">
      <w:pPr>
        <w:jc w:val="both"/>
      </w:pPr>
    </w:p>
    <w:p w14:paraId="08516434" w14:textId="77777777" w:rsidR="003108D9" w:rsidRPr="00542DA7" w:rsidRDefault="003108D9" w:rsidP="00A62190">
      <w:pPr>
        <w:pStyle w:val="MBalk1"/>
        <w:rPr>
          <w:lang w:val="tr-TR"/>
        </w:rPr>
      </w:pPr>
      <w:bookmarkStart w:id="12" w:name="_Toc4697142"/>
      <w:r w:rsidRPr="00542DA7">
        <w:rPr>
          <w:lang w:val="tr-TR"/>
        </w:rPr>
        <w:t>Destekleyici Belgeler</w:t>
      </w:r>
      <w:bookmarkEnd w:id="12"/>
    </w:p>
    <w:p w14:paraId="357DDB5C" w14:textId="77777777" w:rsidR="003108D9" w:rsidRPr="00542DA7" w:rsidRDefault="003108D9" w:rsidP="00621B4C">
      <w:pPr>
        <w:pStyle w:val="ListeParagraf"/>
        <w:numPr>
          <w:ilvl w:val="0"/>
          <w:numId w:val="18"/>
        </w:numPr>
        <w:spacing w:after="200" w:line="276" w:lineRule="auto"/>
        <w:rPr>
          <w:rFonts w:ascii="Calibri Light" w:eastAsia="Calibri" w:hAnsi="Calibri Light" w:cs="Calibri Light"/>
          <w:sz w:val="22"/>
          <w:szCs w:val="22"/>
          <w:lang w:val="tr-TR"/>
        </w:rPr>
      </w:pPr>
      <w:r w:rsidRPr="00542DA7">
        <w:rPr>
          <w:rFonts w:ascii="Calibri Light" w:eastAsia="Calibri" w:hAnsi="Calibri Light" w:cs="Calibri Light"/>
          <w:sz w:val="22"/>
          <w:szCs w:val="22"/>
          <w:lang w:val="tr-TR"/>
        </w:rPr>
        <w:t>Vergi levhası</w:t>
      </w:r>
    </w:p>
    <w:p w14:paraId="3855224D" w14:textId="77777777" w:rsidR="003108D9" w:rsidRPr="00542DA7" w:rsidRDefault="003108D9" w:rsidP="00621B4C">
      <w:pPr>
        <w:pStyle w:val="ListeParagraf"/>
        <w:numPr>
          <w:ilvl w:val="0"/>
          <w:numId w:val="18"/>
        </w:numPr>
        <w:spacing w:after="200" w:line="276" w:lineRule="auto"/>
        <w:rPr>
          <w:rFonts w:ascii="Calibri Light" w:eastAsia="Calibri" w:hAnsi="Calibri Light" w:cs="Calibri Light"/>
          <w:sz w:val="22"/>
          <w:szCs w:val="22"/>
          <w:lang w:val="tr-TR"/>
        </w:rPr>
      </w:pPr>
      <w:r w:rsidRPr="00542DA7">
        <w:rPr>
          <w:rFonts w:ascii="Calibri Light" w:eastAsia="Calibri" w:hAnsi="Calibri Light" w:cs="Calibri Light"/>
          <w:sz w:val="22"/>
          <w:szCs w:val="22"/>
          <w:lang w:val="tr-TR"/>
        </w:rPr>
        <w:t>SGK Borcu yoktur yazısı</w:t>
      </w:r>
    </w:p>
    <w:p w14:paraId="3511C18F" w14:textId="77777777" w:rsidR="003108D9" w:rsidRPr="00542DA7" w:rsidRDefault="003108D9" w:rsidP="00621B4C">
      <w:pPr>
        <w:pStyle w:val="ListeParagraf"/>
        <w:numPr>
          <w:ilvl w:val="0"/>
          <w:numId w:val="18"/>
        </w:numPr>
        <w:spacing w:after="200" w:line="276" w:lineRule="auto"/>
        <w:rPr>
          <w:rFonts w:ascii="Calibri Light" w:eastAsia="Calibri" w:hAnsi="Calibri Light" w:cs="Calibri Light"/>
          <w:sz w:val="22"/>
          <w:szCs w:val="22"/>
          <w:lang w:val="tr-TR"/>
        </w:rPr>
      </w:pPr>
      <w:r w:rsidRPr="00542DA7">
        <w:rPr>
          <w:rFonts w:ascii="Calibri Light" w:eastAsia="Calibri" w:hAnsi="Calibri Light" w:cs="Calibri Light"/>
          <w:sz w:val="22"/>
          <w:szCs w:val="22"/>
          <w:lang w:val="tr-TR"/>
        </w:rPr>
        <w:t>Vergi borcu yoktur yazısı</w:t>
      </w:r>
    </w:p>
    <w:p w14:paraId="053B5FC6" w14:textId="77777777" w:rsidR="003108D9" w:rsidRPr="00542DA7" w:rsidRDefault="003108D9" w:rsidP="00621B4C">
      <w:pPr>
        <w:pStyle w:val="ListeParagraf"/>
        <w:numPr>
          <w:ilvl w:val="0"/>
          <w:numId w:val="18"/>
        </w:numPr>
        <w:spacing w:after="200" w:line="276" w:lineRule="auto"/>
        <w:rPr>
          <w:rFonts w:ascii="Calibri Light" w:eastAsia="Calibri" w:hAnsi="Calibri Light" w:cs="Calibri Light"/>
          <w:sz w:val="22"/>
          <w:szCs w:val="22"/>
          <w:lang w:val="tr-TR"/>
        </w:rPr>
      </w:pPr>
      <w:r w:rsidRPr="00542DA7">
        <w:rPr>
          <w:rFonts w:ascii="Calibri Light" w:eastAsia="Calibri" w:hAnsi="Calibri Light" w:cs="Calibri Light"/>
          <w:sz w:val="22"/>
          <w:szCs w:val="22"/>
          <w:lang w:val="tr-TR"/>
        </w:rPr>
        <w:t>Son 3 yıllık mali tablolar</w:t>
      </w:r>
    </w:p>
    <w:p w14:paraId="51D5D3B8" w14:textId="77777777" w:rsidR="003108D9" w:rsidRPr="00542DA7" w:rsidRDefault="003108D9" w:rsidP="003108D9">
      <w:pPr>
        <w:ind w:left="720"/>
        <w:jc w:val="both"/>
        <w:rPr>
          <w:b/>
          <w:sz w:val="28"/>
          <w:szCs w:val="28"/>
        </w:rPr>
      </w:pPr>
    </w:p>
    <w:p w14:paraId="13281ACE" w14:textId="77777777" w:rsidR="003108D9" w:rsidRPr="00542DA7" w:rsidRDefault="003108D9" w:rsidP="00A62190">
      <w:pPr>
        <w:pStyle w:val="MBalk1"/>
        <w:rPr>
          <w:lang w:val="tr-TR"/>
        </w:rPr>
      </w:pPr>
      <w:bookmarkStart w:id="13" w:name="_Toc4697143"/>
      <w:r w:rsidRPr="00542DA7">
        <w:rPr>
          <w:lang w:val="tr-TR"/>
        </w:rPr>
        <w:t>İrtibat Bilgileri (TAGEM)</w:t>
      </w:r>
      <w:bookmarkEnd w:id="13"/>
    </w:p>
    <w:p w14:paraId="049905F7" w14:textId="77777777" w:rsidR="003E7B4F" w:rsidRPr="00542DA7" w:rsidRDefault="003E7B4F" w:rsidP="0068460D">
      <w:pPr>
        <w:pStyle w:val="Mnormal"/>
        <w:rPr>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280"/>
        <w:gridCol w:w="3527"/>
        <w:gridCol w:w="4245"/>
      </w:tblGrid>
      <w:tr w:rsidR="007422C8" w:rsidRPr="00542DA7" w14:paraId="639FDCE6" w14:textId="77777777" w:rsidTr="00A34B4F">
        <w:tc>
          <w:tcPr>
            <w:tcW w:w="1008" w:type="dxa"/>
          </w:tcPr>
          <w:p w14:paraId="7D867FE3" w14:textId="77777777" w:rsidR="007422C8" w:rsidRPr="00542DA7" w:rsidRDefault="007422C8" w:rsidP="007422C8">
            <w:pPr>
              <w:pStyle w:val="Mnormal"/>
              <w:jc w:val="right"/>
              <w:rPr>
                <w:b/>
                <w:lang w:val="tr-TR"/>
              </w:rPr>
            </w:pPr>
          </w:p>
        </w:tc>
        <w:tc>
          <w:tcPr>
            <w:tcW w:w="280" w:type="dxa"/>
          </w:tcPr>
          <w:p w14:paraId="2BE51948" w14:textId="77777777" w:rsidR="007422C8" w:rsidRPr="00542DA7" w:rsidRDefault="007422C8" w:rsidP="007422C8">
            <w:pPr>
              <w:pStyle w:val="Mnormal"/>
              <w:jc w:val="right"/>
              <w:rPr>
                <w:b/>
                <w:lang w:val="tr-TR"/>
              </w:rPr>
            </w:pPr>
          </w:p>
        </w:tc>
        <w:tc>
          <w:tcPr>
            <w:tcW w:w="3527" w:type="dxa"/>
          </w:tcPr>
          <w:p w14:paraId="0F07B5B4" w14:textId="77777777" w:rsidR="007422C8" w:rsidRPr="00542DA7" w:rsidRDefault="00A34B4F" w:rsidP="007422C8">
            <w:pPr>
              <w:pStyle w:val="Mnormal"/>
              <w:rPr>
                <w:b/>
                <w:lang w:val="tr-TR"/>
              </w:rPr>
            </w:pPr>
            <w:r>
              <w:rPr>
                <w:b/>
                <w:lang w:val="tr-TR"/>
              </w:rPr>
              <w:t>Ayfer ŞAHİN</w:t>
            </w:r>
          </w:p>
        </w:tc>
        <w:tc>
          <w:tcPr>
            <w:tcW w:w="4245" w:type="dxa"/>
          </w:tcPr>
          <w:p w14:paraId="35D26600" w14:textId="77777777" w:rsidR="007422C8" w:rsidRPr="006B2146" w:rsidRDefault="0080253C" w:rsidP="00A62190">
            <w:pPr>
              <w:pStyle w:val="Mnormal"/>
              <w:rPr>
                <w:b/>
                <w:lang w:val="tr-TR"/>
              </w:rPr>
            </w:pPr>
            <w:r w:rsidRPr="006B2146">
              <w:rPr>
                <w:b/>
                <w:lang w:val="tr-TR"/>
              </w:rPr>
              <w:t>Hüseyin AKYOL</w:t>
            </w:r>
          </w:p>
        </w:tc>
      </w:tr>
      <w:tr w:rsidR="007422C8" w:rsidRPr="00542DA7" w14:paraId="67AFA58F" w14:textId="77777777" w:rsidTr="00A34B4F">
        <w:tc>
          <w:tcPr>
            <w:tcW w:w="1008" w:type="dxa"/>
          </w:tcPr>
          <w:p w14:paraId="06EA47AA" w14:textId="77777777" w:rsidR="007422C8" w:rsidRPr="00542DA7" w:rsidRDefault="007422C8" w:rsidP="00A62190">
            <w:pPr>
              <w:pStyle w:val="Mnormal"/>
              <w:rPr>
                <w:b/>
                <w:lang w:val="tr-TR"/>
              </w:rPr>
            </w:pPr>
            <w:r w:rsidRPr="00542DA7">
              <w:rPr>
                <w:b/>
                <w:lang w:val="tr-TR"/>
              </w:rPr>
              <w:t>Telefon:</w:t>
            </w:r>
          </w:p>
        </w:tc>
        <w:tc>
          <w:tcPr>
            <w:tcW w:w="280" w:type="dxa"/>
          </w:tcPr>
          <w:p w14:paraId="64CBEBA5" w14:textId="77777777" w:rsidR="007422C8" w:rsidRPr="00542DA7" w:rsidRDefault="007422C8" w:rsidP="00A62190">
            <w:pPr>
              <w:pStyle w:val="Mnormal"/>
              <w:rPr>
                <w:b/>
                <w:lang w:val="tr-TR"/>
              </w:rPr>
            </w:pPr>
            <w:r w:rsidRPr="00542DA7">
              <w:rPr>
                <w:b/>
                <w:lang w:val="tr-TR"/>
              </w:rPr>
              <w:t>:</w:t>
            </w:r>
          </w:p>
        </w:tc>
        <w:tc>
          <w:tcPr>
            <w:tcW w:w="3527" w:type="dxa"/>
          </w:tcPr>
          <w:p w14:paraId="7E1BFD31" w14:textId="77777777" w:rsidR="0080253C" w:rsidRPr="00542DA7" w:rsidRDefault="00A34B4F" w:rsidP="00A34B4F">
            <w:pPr>
              <w:pStyle w:val="Mnormal"/>
            </w:pPr>
            <w:r w:rsidRPr="00A34B4F">
              <w:t>0 312 307</w:t>
            </w:r>
            <w:r w:rsidR="00DE653A">
              <w:t xml:space="preserve"> </w:t>
            </w:r>
            <w:r w:rsidRPr="00A34B4F">
              <w:t>62</w:t>
            </w:r>
            <w:r w:rsidR="00DE653A">
              <w:t xml:space="preserve"> </w:t>
            </w:r>
            <w:r w:rsidRPr="00A34B4F">
              <w:t>49</w:t>
            </w:r>
          </w:p>
        </w:tc>
        <w:tc>
          <w:tcPr>
            <w:tcW w:w="4245" w:type="dxa"/>
          </w:tcPr>
          <w:p w14:paraId="677752C8" w14:textId="033EF65C" w:rsidR="0080253C" w:rsidRPr="006B2146" w:rsidRDefault="0080253C" w:rsidP="00A62190">
            <w:pPr>
              <w:pStyle w:val="Mnormal"/>
              <w:rPr>
                <w:lang w:val="tr-TR"/>
              </w:rPr>
            </w:pPr>
            <w:r w:rsidRPr="006B2146">
              <w:rPr>
                <w:lang w:val="tr-TR"/>
              </w:rPr>
              <w:t>0</w:t>
            </w:r>
            <w:r w:rsidR="00B26675">
              <w:rPr>
                <w:lang w:val="tr-TR"/>
              </w:rPr>
              <w:t xml:space="preserve"> </w:t>
            </w:r>
            <w:r w:rsidRPr="006B2146">
              <w:rPr>
                <w:lang w:val="tr-TR"/>
              </w:rPr>
              <w:t>(312) 307 61 55</w:t>
            </w:r>
          </w:p>
        </w:tc>
      </w:tr>
      <w:tr w:rsidR="007422C8" w:rsidRPr="00542DA7" w14:paraId="2784BA43" w14:textId="77777777" w:rsidTr="00A34B4F">
        <w:tc>
          <w:tcPr>
            <w:tcW w:w="1008" w:type="dxa"/>
          </w:tcPr>
          <w:p w14:paraId="586F5629" w14:textId="77777777" w:rsidR="007422C8" w:rsidRPr="00542DA7" w:rsidRDefault="007422C8" w:rsidP="00A62190">
            <w:pPr>
              <w:pStyle w:val="Mnormal"/>
              <w:rPr>
                <w:b/>
                <w:lang w:val="tr-TR"/>
              </w:rPr>
            </w:pPr>
            <w:r w:rsidRPr="00542DA7">
              <w:rPr>
                <w:b/>
                <w:lang w:val="tr-TR"/>
              </w:rPr>
              <w:t>E-posta</w:t>
            </w:r>
          </w:p>
        </w:tc>
        <w:tc>
          <w:tcPr>
            <w:tcW w:w="280" w:type="dxa"/>
          </w:tcPr>
          <w:p w14:paraId="42493C5C" w14:textId="77777777" w:rsidR="007422C8" w:rsidRPr="00542DA7" w:rsidRDefault="007422C8" w:rsidP="00A62190">
            <w:pPr>
              <w:pStyle w:val="Mnormal"/>
              <w:rPr>
                <w:b/>
                <w:lang w:val="tr-TR"/>
              </w:rPr>
            </w:pPr>
            <w:r w:rsidRPr="00542DA7">
              <w:rPr>
                <w:b/>
                <w:lang w:val="tr-TR"/>
              </w:rPr>
              <w:t>:</w:t>
            </w:r>
          </w:p>
        </w:tc>
        <w:tc>
          <w:tcPr>
            <w:tcW w:w="3527" w:type="dxa"/>
          </w:tcPr>
          <w:p w14:paraId="039E231A" w14:textId="2E9CF1F9" w:rsidR="007422C8" w:rsidRDefault="00B8717B" w:rsidP="00A62190">
            <w:pPr>
              <w:pStyle w:val="Mnormal"/>
              <w:rPr>
                <w:lang w:val="tr-TR"/>
              </w:rPr>
            </w:pPr>
            <w:hyperlink r:id="rId12" w:history="1">
              <w:r w:rsidR="006B2146" w:rsidRPr="00B26675">
                <w:t>ayfer.sahin@tarimorman.gov.tr</w:t>
              </w:r>
            </w:hyperlink>
          </w:p>
          <w:p w14:paraId="0E9D6A9E" w14:textId="4406FD20" w:rsidR="006B2146" w:rsidRPr="00542DA7" w:rsidRDefault="006B2146" w:rsidP="00A62190">
            <w:pPr>
              <w:pStyle w:val="Mnormal"/>
              <w:rPr>
                <w:lang w:val="tr-TR"/>
              </w:rPr>
            </w:pPr>
            <w:r>
              <w:rPr>
                <w:lang w:val="tr-TR"/>
              </w:rPr>
              <w:t>biomasstr@gmail.com</w:t>
            </w:r>
          </w:p>
        </w:tc>
        <w:tc>
          <w:tcPr>
            <w:tcW w:w="4245" w:type="dxa"/>
          </w:tcPr>
          <w:p w14:paraId="480FF708" w14:textId="77777777" w:rsidR="007422C8" w:rsidRPr="006B2146" w:rsidRDefault="0080253C" w:rsidP="00A62190">
            <w:pPr>
              <w:pStyle w:val="Mnormal"/>
              <w:rPr>
                <w:lang w:val="tr-TR"/>
              </w:rPr>
            </w:pPr>
            <w:r w:rsidRPr="006B2146">
              <w:rPr>
                <w:lang w:val="tr-TR"/>
              </w:rPr>
              <w:t>akyol.huseyin@tarimorman.gov.tr</w:t>
            </w:r>
          </w:p>
        </w:tc>
      </w:tr>
      <w:tr w:rsidR="0080253C" w:rsidRPr="00542DA7" w14:paraId="50E419AB" w14:textId="77777777" w:rsidTr="00A34B4F">
        <w:tc>
          <w:tcPr>
            <w:tcW w:w="1008" w:type="dxa"/>
          </w:tcPr>
          <w:p w14:paraId="29EA5357" w14:textId="77777777" w:rsidR="0080253C" w:rsidRPr="00542DA7" w:rsidRDefault="0080253C" w:rsidP="00A62190">
            <w:pPr>
              <w:pStyle w:val="Mnormal"/>
              <w:rPr>
                <w:b/>
                <w:lang w:val="tr-TR"/>
              </w:rPr>
            </w:pPr>
            <w:r w:rsidRPr="00542DA7">
              <w:rPr>
                <w:b/>
                <w:lang w:val="tr-TR"/>
              </w:rPr>
              <w:t>Adres</w:t>
            </w:r>
          </w:p>
        </w:tc>
        <w:tc>
          <w:tcPr>
            <w:tcW w:w="280" w:type="dxa"/>
          </w:tcPr>
          <w:p w14:paraId="1D8BF086" w14:textId="77777777" w:rsidR="0080253C" w:rsidRPr="00542DA7" w:rsidRDefault="0080253C" w:rsidP="00A62190">
            <w:pPr>
              <w:pStyle w:val="Mnormal"/>
              <w:rPr>
                <w:b/>
                <w:lang w:val="tr-TR"/>
              </w:rPr>
            </w:pPr>
            <w:r w:rsidRPr="00542DA7">
              <w:rPr>
                <w:b/>
                <w:lang w:val="tr-TR"/>
              </w:rPr>
              <w:t>:</w:t>
            </w:r>
          </w:p>
        </w:tc>
        <w:tc>
          <w:tcPr>
            <w:tcW w:w="7772" w:type="dxa"/>
            <w:gridSpan w:val="2"/>
          </w:tcPr>
          <w:p w14:paraId="1C96F5D6" w14:textId="77777777" w:rsidR="0080253C" w:rsidRPr="00542DA7" w:rsidRDefault="0080253C" w:rsidP="0080253C">
            <w:pPr>
              <w:pStyle w:val="Mnormal"/>
              <w:spacing w:after="0" w:line="240" w:lineRule="auto"/>
              <w:rPr>
                <w:lang w:val="tr-TR"/>
              </w:rPr>
            </w:pPr>
            <w:r w:rsidRPr="00542DA7">
              <w:rPr>
                <w:lang w:val="tr-TR"/>
              </w:rPr>
              <w:t xml:space="preserve">Tarımsal Araştırmalar ve Politikalar Genel Müdürlüğü </w:t>
            </w:r>
          </w:p>
          <w:p w14:paraId="6661CC36" w14:textId="77777777" w:rsidR="0080253C" w:rsidRPr="00542DA7" w:rsidRDefault="0080253C" w:rsidP="0080253C">
            <w:pPr>
              <w:pStyle w:val="Mnormal"/>
              <w:rPr>
                <w:b/>
                <w:lang w:val="tr-TR"/>
              </w:rPr>
            </w:pPr>
            <w:r w:rsidRPr="00542DA7">
              <w:rPr>
                <w:lang w:val="tr-TR"/>
              </w:rPr>
              <w:t>Üniversiteler Mah. Dumlupınar Bulvarı, Eskişehir Yolu 10. Km, Çankaya/ANKARA 06800 TÜRKİYE</w:t>
            </w:r>
          </w:p>
        </w:tc>
      </w:tr>
    </w:tbl>
    <w:p w14:paraId="59B99E18" w14:textId="77777777" w:rsidR="00621B4C" w:rsidRPr="00542DA7" w:rsidRDefault="00621B4C" w:rsidP="003108D9">
      <w:pPr>
        <w:autoSpaceDE w:val="0"/>
        <w:autoSpaceDN w:val="0"/>
        <w:adjustRightInd w:val="0"/>
        <w:spacing w:after="0" w:line="240" w:lineRule="auto"/>
        <w:jc w:val="both"/>
        <w:rPr>
          <w:rFonts w:ascii="Times New Roman" w:hAnsi="Times New Roman" w:cs="Times New Roman"/>
          <w:b/>
          <w:bCs/>
          <w:sz w:val="24"/>
          <w:szCs w:val="24"/>
        </w:rPr>
      </w:pPr>
    </w:p>
    <w:p w14:paraId="40F2EAEA" w14:textId="77777777" w:rsidR="00621B4C" w:rsidRPr="00542DA7" w:rsidRDefault="00621B4C">
      <w:pPr>
        <w:rPr>
          <w:rFonts w:ascii="Times New Roman" w:hAnsi="Times New Roman" w:cs="Times New Roman"/>
          <w:b/>
          <w:bCs/>
          <w:sz w:val="24"/>
          <w:szCs w:val="24"/>
        </w:rPr>
      </w:pPr>
      <w:r w:rsidRPr="00542DA7">
        <w:rPr>
          <w:rFonts w:ascii="Times New Roman" w:hAnsi="Times New Roman" w:cs="Times New Roman"/>
          <w:b/>
          <w:bCs/>
          <w:sz w:val="24"/>
          <w:szCs w:val="24"/>
        </w:rPr>
        <w:br w:type="page"/>
      </w:r>
    </w:p>
    <w:p w14:paraId="422AF7F0" w14:textId="77777777" w:rsidR="003108D9" w:rsidRPr="00542DA7" w:rsidRDefault="003108D9" w:rsidP="003108D9">
      <w:pPr>
        <w:autoSpaceDE w:val="0"/>
        <w:autoSpaceDN w:val="0"/>
        <w:adjustRightInd w:val="0"/>
        <w:spacing w:after="0" w:line="240" w:lineRule="auto"/>
        <w:jc w:val="both"/>
        <w:rPr>
          <w:rFonts w:ascii="Times New Roman" w:hAnsi="Times New Roman" w:cs="Times New Roman"/>
          <w:b/>
          <w:bCs/>
          <w:sz w:val="24"/>
          <w:szCs w:val="24"/>
        </w:rPr>
      </w:pPr>
    </w:p>
    <w:p w14:paraId="05767F5E" w14:textId="77777777" w:rsidR="003108D9" w:rsidRPr="00542DA7" w:rsidRDefault="003108D9" w:rsidP="00A62190">
      <w:pPr>
        <w:pStyle w:val="MBalk1"/>
        <w:rPr>
          <w:lang w:val="tr-TR"/>
        </w:rPr>
      </w:pPr>
      <w:bookmarkStart w:id="14" w:name="_Toc4697144"/>
      <w:r w:rsidRPr="00542DA7">
        <w:rPr>
          <w:lang w:val="tr-TR"/>
        </w:rPr>
        <w:t>Kontrol Listesi</w:t>
      </w:r>
      <w:bookmarkEnd w:id="14"/>
    </w:p>
    <w:p w14:paraId="2E00F013" w14:textId="77777777" w:rsidR="003108D9" w:rsidRPr="00542DA7" w:rsidRDefault="003108D9" w:rsidP="00A62190">
      <w:pPr>
        <w:pStyle w:val="Mnormal"/>
        <w:rPr>
          <w:lang w:val="tr-TR"/>
        </w:rPr>
      </w:pPr>
      <w:r w:rsidRPr="00542DA7">
        <w:rPr>
          <w:lang w:val="tr-TR"/>
        </w:rPr>
        <w:t xml:space="preserve">Başvurunuzu göndermeden önce, eksiği olup olmadığını ve özellikle aşağıdaki hususların </w:t>
      </w:r>
      <w:r w:rsidR="00A62190" w:rsidRPr="00542DA7">
        <w:rPr>
          <w:lang w:val="tr-TR"/>
        </w:rPr>
        <w:t>eksiksiz olarak</w:t>
      </w:r>
      <w:r w:rsidRPr="00542DA7">
        <w:rPr>
          <w:lang w:val="tr-TR"/>
        </w:rPr>
        <w:t xml:space="preserve"> yerine getirildiğini bu listeden kontrol ederek işaretleyiniz:</w:t>
      </w:r>
    </w:p>
    <w:p w14:paraId="7506C1D8" w14:textId="77777777" w:rsidR="003108D9" w:rsidRPr="00542DA7" w:rsidRDefault="003108D9" w:rsidP="003108D9">
      <w:pPr>
        <w:autoSpaceDE w:val="0"/>
        <w:autoSpaceDN w:val="0"/>
        <w:adjustRightInd w:val="0"/>
        <w:spacing w:after="0" w:line="240" w:lineRule="auto"/>
        <w:jc w:val="both"/>
        <w:rPr>
          <w:rFonts w:cstheme="minorHAnsi"/>
          <w:b/>
          <w:bCs/>
          <w:u w:val="single"/>
        </w:rPr>
      </w:pPr>
      <w:r w:rsidRPr="00542DA7">
        <w:rPr>
          <w:rFonts w:cstheme="minorHAnsi"/>
          <w:b/>
          <w:bCs/>
          <w:u w:val="single"/>
        </w:rPr>
        <w:t xml:space="preserve"> </w:t>
      </w:r>
    </w:p>
    <w:tbl>
      <w:tblPr>
        <w:tblStyle w:val="TabloKlavuzu"/>
        <w:tblW w:w="9360" w:type="dxa"/>
        <w:tblLook w:val="04A0" w:firstRow="1" w:lastRow="0" w:firstColumn="1" w:lastColumn="0" w:noHBand="0" w:noVBand="1"/>
      </w:tblPr>
      <w:tblGrid>
        <w:gridCol w:w="7763"/>
        <w:gridCol w:w="850"/>
        <w:gridCol w:w="747"/>
      </w:tblGrid>
      <w:tr w:rsidR="003108D9" w:rsidRPr="00542DA7" w14:paraId="0762F4B8" w14:textId="77777777" w:rsidTr="00416CA6">
        <w:tc>
          <w:tcPr>
            <w:tcW w:w="7763" w:type="dxa"/>
          </w:tcPr>
          <w:p w14:paraId="1F477D79" w14:textId="77777777" w:rsidR="003108D9" w:rsidRPr="00542DA7" w:rsidRDefault="003108D9" w:rsidP="00621B4C">
            <w:pPr>
              <w:pStyle w:val="Mnormal"/>
              <w:spacing w:before="0" w:after="0" w:line="240" w:lineRule="auto"/>
              <w:rPr>
                <w:b/>
                <w:sz w:val="22"/>
                <w:szCs w:val="22"/>
                <w:lang w:val="tr-TR"/>
              </w:rPr>
            </w:pPr>
            <w:r w:rsidRPr="00542DA7">
              <w:rPr>
                <w:b/>
                <w:sz w:val="22"/>
                <w:szCs w:val="22"/>
                <w:lang w:val="tr-TR"/>
              </w:rPr>
              <w:t>Kriterler</w:t>
            </w:r>
          </w:p>
        </w:tc>
        <w:tc>
          <w:tcPr>
            <w:tcW w:w="850" w:type="dxa"/>
          </w:tcPr>
          <w:p w14:paraId="14A54421" w14:textId="77777777" w:rsidR="003108D9" w:rsidRPr="00542DA7" w:rsidRDefault="003108D9" w:rsidP="00416CA6">
            <w:pPr>
              <w:autoSpaceDE w:val="0"/>
              <w:autoSpaceDN w:val="0"/>
              <w:adjustRightInd w:val="0"/>
              <w:jc w:val="both"/>
              <w:rPr>
                <w:rFonts w:cstheme="minorHAnsi"/>
                <w:bCs/>
                <w:sz w:val="22"/>
                <w:szCs w:val="22"/>
                <w:lang w:val="tr-TR"/>
              </w:rPr>
            </w:pPr>
            <w:r w:rsidRPr="00542DA7">
              <w:rPr>
                <w:rFonts w:cstheme="minorHAnsi"/>
                <w:b/>
                <w:bCs/>
                <w:sz w:val="22"/>
                <w:szCs w:val="22"/>
                <w:u w:val="single"/>
                <w:lang w:val="tr-TR"/>
              </w:rPr>
              <w:t>Evet</w:t>
            </w:r>
          </w:p>
        </w:tc>
        <w:tc>
          <w:tcPr>
            <w:tcW w:w="747" w:type="dxa"/>
          </w:tcPr>
          <w:p w14:paraId="2333702B" w14:textId="77777777" w:rsidR="003108D9" w:rsidRPr="00542DA7" w:rsidRDefault="003108D9" w:rsidP="00416CA6">
            <w:pPr>
              <w:autoSpaceDE w:val="0"/>
              <w:autoSpaceDN w:val="0"/>
              <w:adjustRightInd w:val="0"/>
              <w:jc w:val="both"/>
              <w:rPr>
                <w:rFonts w:cstheme="minorHAnsi"/>
                <w:bCs/>
                <w:sz w:val="22"/>
                <w:szCs w:val="22"/>
                <w:lang w:val="tr-TR"/>
              </w:rPr>
            </w:pPr>
            <w:r w:rsidRPr="00542DA7">
              <w:rPr>
                <w:rFonts w:cstheme="minorHAnsi"/>
                <w:b/>
                <w:bCs/>
                <w:sz w:val="22"/>
                <w:szCs w:val="22"/>
                <w:u w:val="single"/>
                <w:lang w:val="tr-TR"/>
              </w:rPr>
              <w:t>Hayır</w:t>
            </w:r>
          </w:p>
        </w:tc>
      </w:tr>
      <w:tr w:rsidR="003108D9" w:rsidRPr="00542DA7" w14:paraId="60873CB1" w14:textId="77777777" w:rsidTr="00416CA6">
        <w:tc>
          <w:tcPr>
            <w:tcW w:w="7763" w:type="dxa"/>
          </w:tcPr>
          <w:p w14:paraId="7A52FB2D"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1. Başvuru formunun tüm bölümleri eksiksiz şekilde doldurulmuştur.</w:t>
            </w:r>
          </w:p>
        </w:tc>
        <w:tc>
          <w:tcPr>
            <w:tcW w:w="850" w:type="dxa"/>
          </w:tcPr>
          <w:p w14:paraId="5C7AE05C" w14:textId="77777777"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14:paraId="70FE22BA" w14:textId="77777777"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14:paraId="0BD29325" w14:textId="77777777" w:rsidTr="00416CA6">
        <w:tc>
          <w:tcPr>
            <w:tcW w:w="7763" w:type="dxa"/>
          </w:tcPr>
          <w:p w14:paraId="3F304DB5"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2. Teklif, bilgisayar ile Türkçe olarak hazırlanmıştır.</w:t>
            </w:r>
          </w:p>
        </w:tc>
        <w:tc>
          <w:tcPr>
            <w:tcW w:w="850" w:type="dxa"/>
          </w:tcPr>
          <w:p w14:paraId="3B21F8D0" w14:textId="77777777"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14:paraId="21531829" w14:textId="77777777"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14:paraId="17F185E9" w14:textId="77777777" w:rsidTr="00416CA6">
        <w:tc>
          <w:tcPr>
            <w:tcW w:w="7763" w:type="dxa"/>
          </w:tcPr>
          <w:p w14:paraId="2863B966"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3. Başvuru Formu 1 asıl ve 1 kopya halinde teslim edilmiştir.</w:t>
            </w:r>
          </w:p>
        </w:tc>
        <w:tc>
          <w:tcPr>
            <w:tcW w:w="850" w:type="dxa"/>
          </w:tcPr>
          <w:p w14:paraId="14CC586C" w14:textId="77777777"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14:paraId="7E68DCF4" w14:textId="77777777"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14:paraId="3EBBEEB1" w14:textId="77777777" w:rsidTr="00416CA6">
        <w:tc>
          <w:tcPr>
            <w:tcW w:w="7763" w:type="dxa"/>
          </w:tcPr>
          <w:p w14:paraId="27AB0C7E"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4. Bütçe Ek-1’de verilen şekilde doldurulmuş başvuruya 1 asıl ve 1 kopya halinde eklenmiştir.</w:t>
            </w:r>
          </w:p>
        </w:tc>
        <w:tc>
          <w:tcPr>
            <w:tcW w:w="850" w:type="dxa"/>
          </w:tcPr>
          <w:p w14:paraId="680B173C" w14:textId="77777777"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14:paraId="0C87545B" w14:textId="77777777"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14:paraId="4B542FAB" w14:textId="77777777" w:rsidTr="00416CA6">
        <w:trPr>
          <w:trHeight w:val="547"/>
        </w:trPr>
        <w:tc>
          <w:tcPr>
            <w:tcW w:w="7763" w:type="dxa"/>
          </w:tcPr>
          <w:p w14:paraId="4AC0C8A7"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5. Talep edilen diğer belgeler hazırlanmış başvuruya 1 asıl ve 1 kopya halinde</w:t>
            </w:r>
          </w:p>
          <w:p w14:paraId="60DE8C07"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eklenmiştir.</w:t>
            </w:r>
          </w:p>
        </w:tc>
        <w:tc>
          <w:tcPr>
            <w:tcW w:w="850" w:type="dxa"/>
          </w:tcPr>
          <w:p w14:paraId="54AECED2" w14:textId="77777777"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14:paraId="514125CE" w14:textId="77777777"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14:paraId="53351D53" w14:textId="77777777" w:rsidTr="00416CA6">
        <w:tc>
          <w:tcPr>
            <w:tcW w:w="7763" w:type="dxa"/>
          </w:tcPr>
          <w:p w14:paraId="77B5992C"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6. Başvuru sahibinin beyanı kendi imzası ile vardır.</w:t>
            </w:r>
          </w:p>
        </w:tc>
        <w:tc>
          <w:tcPr>
            <w:tcW w:w="850" w:type="dxa"/>
          </w:tcPr>
          <w:p w14:paraId="0CC215F6" w14:textId="77777777"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14:paraId="0CD14447" w14:textId="77777777"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14:paraId="26B604F6" w14:textId="77777777" w:rsidTr="00416CA6">
        <w:tc>
          <w:tcPr>
            <w:tcW w:w="7763" w:type="dxa"/>
          </w:tcPr>
          <w:p w14:paraId="37B2E892"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7. Başvuru sahibi bütçeyi imzalamıştır.</w:t>
            </w:r>
          </w:p>
        </w:tc>
        <w:tc>
          <w:tcPr>
            <w:tcW w:w="850" w:type="dxa"/>
          </w:tcPr>
          <w:p w14:paraId="659106B3" w14:textId="77777777"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14:paraId="07BADCD1" w14:textId="77777777"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14:paraId="5C584BF1" w14:textId="77777777" w:rsidTr="00416CA6">
        <w:trPr>
          <w:trHeight w:val="547"/>
        </w:trPr>
        <w:tc>
          <w:tcPr>
            <w:tcW w:w="7763" w:type="dxa"/>
          </w:tcPr>
          <w:p w14:paraId="2FE90C56"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8. Ortaklık beyannamesi (ortak varsa) başvuru sahibi ve tüm ortaklar tarafından</w:t>
            </w:r>
          </w:p>
          <w:p w14:paraId="1A8B1736"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imzalanmıştır.</w:t>
            </w:r>
          </w:p>
        </w:tc>
        <w:tc>
          <w:tcPr>
            <w:tcW w:w="850" w:type="dxa"/>
          </w:tcPr>
          <w:p w14:paraId="65062F88" w14:textId="77777777"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14:paraId="395A6819" w14:textId="77777777"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14:paraId="070ED40E" w14:textId="77777777" w:rsidTr="00416CA6">
        <w:tc>
          <w:tcPr>
            <w:tcW w:w="7763" w:type="dxa"/>
          </w:tcPr>
          <w:p w14:paraId="4266339E"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9. İştirakçi beyannamesi, tüm iştirakçiler (varsa) tarafından imzalanmıştır.</w:t>
            </w:r>
          </w:p>
        </w:tc>
        <w:tc>
          <w:tcPr>
            <w:tcW w:w="850" w:type="dxa"/>
          </w:tcPr>
          <w:p w14:paraId="65D710C8" w14:textId="77777777"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14:paraId="06ABC770" w14:textId="77777777"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14:paraId="33D78175" w14:textId="77777777" w:rsidTr="00416CA6">
        <w:tc>
          <w:tcPr>
            <w:tcW w:w="7763" w:type="dxa"/>
          </w:tcPr>
          <w:p w14:paraId="5EE9D1AF"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11. Bütçeyi destekleyici belgeler - teklifler eklenmiştir.</w:t>
            </w:r>
          </w:p>
        </w:tc>
        <w:tc>
          <w:tcPr>
            <w:tcW w:w="850" w:type="dxa"/>
          </w:tcPr>
          <w:p w14:paraId="4B1E140B" w14:textId="77777777"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14:paraId="5BF3D24B" w14:textId="77777777"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14:paraId="0868BAF1" w14:textId="77777777" w:rsidTr="00416CA6">
        <w:tc>
          <w:tcPr>
            <w:tcW w:w="7763" w:type="dxa"/>
          </w:tcPr>
          <w:p w14:paraId="6D8E22CB"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12. Bütçeyi destekleyici belgeler - teknik Şartnameler eklenmiştir.</w:t>
            </w:r>
          </w:p>
        </w:tc>
        <w:tc>
          <w:tcPr>
            <w:tcW w:w="850" w:type="dxa"/>
          </w:tcPr>
          <w:p w14:paraId="00D9B5EB" w14:textId="77777777"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14:paraId="3B24A8B3" w14:textId="77777777"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14:paraId="0AD55E01" w14:textId="77777777" w:rsidTr="00416CA6">
        <w:tc>
          <w:tcPr>
            <w:tcW w:w="7763" w:type="dxa"/>
          </w:tcPr>
          <w:p w14:paraId="34D85B4F"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 xml:space="preserve">14. Varsa </w:t>
            </w:r>
            <w:r w:rsidR="00EA64E7" w:rsidRPr="00542DA7">
              <w:rPr>
                <w:sz w:val="22"/>
                <w:szCs w:val="22"/>
                <w:lang w:val="tr-TR"/>
              </w:rPr>
              <w:t>iştirakçi</w:t>
            </w:r>
            <w:r w:rsidRPr="00542DA7">
              <w:rPr>
                <w:sz w:val="22"/>
                <w:szCs w:val="22"/>
                <w:lang w:val="tr-TR"/>
              </w:rPr>
              <w:t xml:space="preserve"> beyannameleri eklenmiştir.</w:t>
            </w:r>
          </w:p>
        </w:tc>
        <w:tc>
          <w:tcPr>
            <w:tcW w:w="850" w:type="dxa"/>
          </w:tcPr>
          <w:p w14:paraId="6B33C288" w14:textId="77777777"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14:paraId="3BBADDA2" w14:textId="77777777"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14:paraId="72B291A3" w14:textId="77777777" w:rsidTr="00416CA6">
        <w:tc>
          <w:tcPr>
            <w:tcW w:w="7763" w:type="dxa"/>
          </w:tcPr>
          <w:p w14:paraId="36841126"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15. Gerekli izinler, ruhsatlar, özel belgeler eklenmiştir.</w:t>
            </w:r>
          </w:p>
        </w:tc>
        <w:tc>
          <w:tcPr>
            <w:tcW w:w="850" w:type="dxa"/>
          </w:tcPr>
          <w:p w14:paraId="0392AEE8" w14:textId="77777777"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14:paraId="2D4CB46D" w14:textId="77777777"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14:paraId="00E96011" w14:textId="77777777" w:rsidTr="00416CA6">
        <w:tc>
          <w:tcPr>
            <w:tcW w:w="7763" w:type="dxa"/>
          </w:tcPr>
          <w:p w14:paraId="478A0477"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16. Kuruluş belgesi eklenmiştir.</w:t>
            </w:r>
          </w:p>
        </w:tc>
        <w:tc>
          <w:tcPr>
            <w:tcW w:w="850" w:type="dxa"/>
          </w:tcPr>
          <w:p w14:paraId="14DA1297" w14:textId="77777777"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14:paraId="0D07D7AB" w14:textId="77777777"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14:paraId="3DDD2F22" w14:textId="77777777" w:rsidTr="00416CA6">
        <w:tc>
          <w:tcPr>
            <w:tcW w:w="7763" w:type="dxa"/>
          </w:tcPr>
          <w:p w14:paraId="14170E59"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17. Kurumsal ve Mali Kapasiteyi Gösteren Belgeler eklenmiştir.</w:t>
            </w:r>
          </w:p>
        </w:tc>
        <w:tc>
          <w:tcPr>
            <w:tcW w:w="850" w:type="dxa"/>
          </w:tcPr>
          <w:p w14:paraId="538E1937" w14:textId="77777777"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14:paraId="0D6A30C2" w14:textId="77777777" w:rsidR="003108D9" w:rsidRPr="00542DA7" w:rsidRDefault="003108D9" w:rsidP="00A62190">
            <w:pPr>
              <w:autoSpaceDE w:val="0"/>
              <w:autoSpaceDN w:val="0"/>
              <w:adjustRightInd w:val="0"/>
              <w:jc w:val="both"/>
              <w:rPr>
                <w:rFonts w:cstheme="minorHAnsi"/>
                <w:bCs/>
                <w:sz w:val="22"/>
                <w:szCs w:val="22"/>
                <w:lang w:val="tr-TR"/>
              </w:rPr>
            </w:pPr>
          </w:p>
        </w:tc>
      </w:tr>
      <w:tr w:rsidR="003108D9" w:rsidRPr="00542DA7" w14:paraId="5FF5F852" w14:textId="77777777" w:rsidTr="00416CA6">
        <w:tc>
          <w:tcPr>
            <w:tcW w:w="7763" w:type="dxa"/>
          </w:tcPr>
          <w:p w14:paraId="69660F14" w14:textId="77777777" w:rsidR="003108D9" w:rsidRPr="00542DA7" w:rsidRDefault="003108D9" w:rsidP="00A62190">
            <w:pPr>
              <w:pStyle w:val="Mnormal"/>
              <w:spacing w:before="0" w:after="0" w:line="240" w:lineRule="auto"/>
              <w:rPr>
                <w:sz w:val="22"/>
                <w:szCs w:val="22"/>
                <w:lang w:val="tr-TR"/>
              </w:rPr>
            </w:pPr>
            <w:r w:rsidRPr="00542DA7">
              <w:rPr>
                <w:sz w:val="22"/>
                <w:szCs w:val="22"/>
                <w:lang w:val="tr-TR"/>
              </w:rPr>
              <w:t>18. Noter onaylı imza sirküleri eklenmiştir.</w:t>
            </w:r>
          </w:p>
        </w:tc>
        <w:tc>
          <w:tcPr>
            <w:tcW w:w="850" w:type="dxa"/>
          </w:tcPr>
          <w:p w14:paraId="0B5D6968" w14:textId="77777777" w:rsidR="003108D9" w:rsidRPr="00542DA7" w:rsidRDefault="003108D9" w:rsidP="00A62190">
            <w:pPr>
              <w:autoSpaceDE w:val="0"/>
              <w:autoSpaceDN w:val="0"/>
              <w:adjustRightInd w:val="0"/>
              <w:jc w:val="both"/>
              <w:rPr>
                <w:rFonts w:cstheme="minorHAnsi"/>
                <w:bCs/>
                <w:sz w:val="22"/>
                <w:szCs w:val="22"/>
                <w:lang w:val="tr-TR"/>
              </w:rPr>
            </w:pPr>
          </w:p>
        </w:tc>
        <w:tc>
          <w:tcPr>
            <w:tcW w:w="747" w:type="dxa"/>
          </w:tcPr>
          <w:p w14:paraId="19A166EB" w14:textId="77777777" w:rsidR="003108D9" w:rsidRPr="00542DA7" w:rsidRDefault="003108D9" w:rsidP="00A62190">
            <w:pPr>
              <w:autoSpaceDE w:val="0"/>
              <w:autoSpaceDN w:val="0"/>
              <w:adjustRightInd w:val="0"/>
              <w:jc w:val="both"/>
              <w:rPr>
                <w:rFonts w:cstheme="minorHAnsi"/>
                <w:bCs/>
                <w:sz w:val="22"/>
                <w:szCs w:val="22"/>
                <w:lang w:val="tr-TR"/>
              </w:rPr>
            </w:pPr>
          </w:p>
        </w:tc>
      </w:tr>
    </w:tbl>
    <w:p w14:paraId="7A444F68" w14:textId="77777777" w:rsidR="003108D9" w:rsidRPr="00542DA7" w:rsidRDefault="003108D9" w:rsidP="003108D9">
      <w:pPr>
        <w:autoSpaceDE w:val="0"/>
        <w:autoSpaceDN w:val="0"/>
        <w:adjustRightInd w:val="0"/>
        <w:spacing w:after="0" w:line="240" w:lineRule="auto"/>
        <w:jc w:val="both"/>
        <w:rPr>
          <w:rFonts w:cstheme="minorHAnsi"/>
        </w:rPr>
      </w:pPr>
    </w:p>
    <w:p w14:paraId="29A73F05" w14:textId="77777777" w:rsidR="005D7C2B" w:rsidRPr="00542DA7" w:rsidRDefault="005D7C2B"/>
    <w:sectPr w:rsidR="005D7C2B" w:rsidRPr="00542DA7" w:rsidSect="006B2146">
      <w:headerReference w:type="default" r:id="rId13"/>
      <w:footerReference w:type="default" r:id="rId14"/>
      <w:type w:val="continuous"/>
      <w:pgSz w:w="11906" w:h="16838" w:code="9"/>
      <w:pgMar w:top="1418" w:right="1418" w:bottom="1418" w:left="1418" w:header="709" w:footer="283"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FC17B" w14:textId="77777777" w:rsidR="00B8717B" w:rsidRDefault="00B8717B" w:rsidP="003108D9">
      <w:pPr>
        <w:spacing w:after="0" w:line="240" w:lineRule="auto"/>
      </w:pPr>
      <w:r>
        <w:separator/>
      </w:r>
    </w:p>
  </w:endnote>
  <w:endnote w:type="continuationSeparator" w:id="0">
    <w:p w14:paraId="5A624344" w14:textId="77777777" w:rsidR="00B8717B" w:rsidRDefault="00B8717B" w:rsidP="0031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pitch w:val="variable"/>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B132B" w14:textId="77777777" w:rsidR="00F148A9" w:rsidRDefault="00F148A9" w:rsidP="00F148A9">
    <w:pPr>
      <w:spacing w:after="0"/>
    </w:pPr>
  </w:p>
  <w:p w14:paraId="336B3A54" w14:textId="1F2C6FCE" w:rsidR="00F148A9" w:rsidRPr="00F148A9" w:rsidRDefault="00F148A9" w:rsidP="00F148A9">
    <w:pPr>
      <w:pStyle w:val="FooterOdd"/>
      <w:spacing w:after="0"/>
      <w:rPr>
        <w:rFonts w:asciiTheme="majorHAnsi" w:hAnsiTheme="majorHAnsi" w:cstheme="majorHAnsi"/>
        <w:b/>
      </w:rPr>
    </w:pPr>
    <w:r w:rsidRPr="00F148A9">
      <w:rPr>
        <w:rFonts w:asciiTheme="majorHAnsi" w:hAnsiTheme="majorHAnsi" w:cstheme="majorHAnsi"/>
        <w:b/>
      </w:rPr>
      <w:t xml:space="preserve">Biyokütle Enerjisi Tesisi </w:t>
    </w:r>
    <w:r w:rsidR="00DC1431">
      <w:rPr>
        <w:rFonts w:asciiTheme="majorHAnsi" w:hAnsiTheme="majorHAnsi" w:cstheme="majorHAnsi"/>
        <w:b/>
      </w:rPr>
      <w:t xml:space="preserve">Fizibilite </w:t>
    </w:r>
    <w:r w:rsidR="00B26675">
      <w:rPr>
        <w:rFonts w:asciiTheme="majorHAnsi" w:hAnsiTheme="majorHAnsi" w:cstheme="majorHAnsi"/>
        <w:b/>
      </w:rPr>
      <w:t xml:space="preserve">Teknik </w:t>
    </w:r>
    <w:r w:rsidRPr="00F148A9">
      <w:rPr>
        <w:rFonts w:asciiTheme="majorHAnsi" w:hAnsiTheme="majorHAnsi" w:cstheme="majorHAnsi"/>
        <w:b/>
      </w:rPr>
      <w:t>Destek Programı</w:t>
    </w:r>
  </w:p>
  <w:p w14:paraId="33A97CF6" w14:textId="77777777" w:rsidR="00F148A9" w:rsidRPr="00F148A9" w:rsidRDefault="00F148A9" w:rsidP="00F148A9">
    <w:pPr>
      <w:pStyle w:val="FooterOdd"/>
      <w:spacing w:after="0"/>
      <w:rPr>
        <w:rFonts w:asciiTheme="majorHAnsi" w:hAnsiTheme="majorHAnsi" w:cstheme="majorHAnsi"/>
      </w:rPr>
    </w:pPr>
    <w:r w:rsidRPr="00F148A9">
      <w:rPr>
        <w:rFonts w:asciiTheme="majorHAnsi" w:hAnsiTheme="majorHAnsi" w:cstheme="majorHAnsi"/>
      </w:rPr>
      <w:t>Başvuru Rehberi</w:t>
    </w:r>
  </w:p>
  <w:p w14:paraId="082BB80C" w14:textId="4C110732" w:rsidR="00F148A9" w:rsidRDefault="00F148A9">
    <w:pPr>
      <w:pStyle w:val="FooterOdd"/>
    </w:pPr>
    <w:r>
      <w:rPr>
        <w:szCs w:val="20"/>
      </w:rPr>
      <w:fldChar w:fldCharType="begin"/>
    </w:r>
    <w:r>
      <w:instrText xml:space="preserve"> PAGE   \* MERGEFORMAT </w:instrText>
    </w:r>
    <w:r>
      <w:rPr>
        <w:szCs w:val="20"/>
      </w:rPr>
      <w:fldChar w:fldCharType="separate"/>
    </w:r>
    <w:r w:rsidR="00426B47" w:rsidRPr="00426B47">
      <w:rPr>
        <w:noProof/>
        <w:sz w:val="24"/>
        <w:szCs w:val="24"/>
        <w:lang w:val="de-DE"/>
      </w:rPr>
      <w:t>3</w:t>
    </w:r>
    <w:r>
      <w:rPr>
        <w:noProof/>
        <w:sz w:val="24"/>
        <w:szCs w:val="24"/>
      </w:rPr>
      <w:fldChar w:fldCharType="end"/>
    </w:r>
  </w:p>
  <w:p w14:paraId="10404D33" w14:textId="77777777" w:rsidR="003108D9" w:rsidRDefault="003108D9" w:rsidP="009F295F">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084A6" w14:textId="77777777" w:rsidR="00B8717B" w:rsidRDefault="00B8717B" w:rsidP="003108D9">
      <w:pPr>
        <w:spacing w:after="0" w:line="240" w:lineRule="auto"/>
      </w:pPr>
      <w:r>
        <w:separator/>
      </w:r>
    </w:p>
  </w:footnote>
  <w:footnote w:type="continuationSeparator" w:id="0">
    <w:p w14:paraId="7B0018CD" w14:textId="77777777" w:rsidR="00B8717B" w:rsidRDefault="00B8717B" w:rsidP="00310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4988" w14:textId="77777777" w:rsidR="003108D9" w:rsidRPr="005A5D42" w:rsidRDefault="003108D9" w:rsidP="003E3E0A">
    <w:pPr>
      <w:pStyle w:val="stBilgi"/>
      <w:jc w:val="right"/>
      <w:rPr>
        <w:rFonts w:asciiTheme="majorHAnsi" w:hAnsiTheme="majorHAnsi" w:cstheme="majorHAns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066"/>
    <w:multiLevelType w:val="hybridMultilevel"/>
    <w:tmpl w:val="9C16A8FA"/>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435BE8"/>
    <w:multiLevelType w:val="multilevel"/>
    <w:tmpl w:val="176E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F253A"/>
    <w:multiLevelType w:val="hybridMultilevel"/>
    <w:tmpl w:val="BA84D03E"/>
    <w:lvl w:ilvl="0" w:tplc="6DFCC9A6">
      <w:start w:val="8"/>
      <w:numFmt w:val="bullet"/>
      <w:lvlText w:val="-"/>
      <w:lvlJc w:val="left"/>
      <w:pPr>
        <w:ind w:left="720" w:hanging="360"/>
      </w:pPr>
      <w:rPr>
        <w:rFonts w:ascii="Calibri" w:eastAsiaTheme="minorHAnsi" w:hAnsi="Calibri" w:cs="Calibri" w:hint="default"/>
      </w:rPr>
    </w:lvl>
    <w:lvl w:ilvl="1" w:tplc="7BDC0810" w:tentative="1">
      <w:start w:val="1"/>
      <w:numFmt w:val="bullet"/>
      <w:lvlText w:val="o"/>
      <w:lvlJc w:val="left"/>
      <w:pPr>
        <w:ind w:left="1440" w:hanging="360"/>
      </w:pPr>
      <w:rPr>
        <w:rFonts w:ascii="Courier New" w:hAnsi="Courier New" w:cs="Courier New" w:hint="default"/>
      </w:rPr>
    </w:lvl>
    <w:lvl w:ilvl="2" w:tplc="BDF056BC" w:tentative="1">
      <w:start w:val="1"/>
      <w:numFmt w:val="bullet"/>
      <w:lvlText w:val=""/>
      <w:lvlJc w:val="left"/>
      <w:pPr>
        <w:ind w:left="2160" w:hanging="360"/>
      </w:pPr>
      <w:rPr>
        <w:rFonts w:ascii="Wingdings" w:hAnsi="Wingdings" w:hint="default"/>
      </w:rPr>
    </w:lvl>
    <w:lvl w:ilvl="3" w:tplc="DA663EA0" w:tentative="1">
      <w:start w:val="1"/>
      <w:numFmt w:val="bullet"/>
      <w:lvlText w:val=""/>
      <w:lvlJc w:val="left"/>
      <w:pPr>
        <w:ind w:left="2880" w:hanging="360"/>
      </w:pPr>
      <w:rPr>
        <w:rFonts w:ascii="Symbol" w:hAnsi="Symbol" w:hint="default"/>
      </w:rPr>
    </w:lvl>
    <w:lvl w:ilvl="4" w:tplc="D43C83D0" w:tentative="1">
      <w:start w:val="1"/>
      <w:numFmt w:val="bullet"/>
      <w:lvlText w:val="o"/>
      <w:lvlJc w:val="left"/>
      <w:pPr>
        <w:ind w:left="3600" w:hanging="360"/>
      </w:pPr>
      <w:rPr>
        <w:rFonts w:ascii="Courier New" w:hAnsi="Courier New" w:cs="Courier New" w:hint="default"/>
      </w:rPr>
    </w:lvl>
    <w:lvl w:ilvl="5" w:tplc="3A6A6516" w:tentative="1">
      <w:start w:val="1"/>
      <w:numFmt w:val="bullet"/>
      <w:lvlText w:val=""/>
      <w:lvlJc w:val="left"/>
      <w:pPr>
        <w:ind w:left="4320" w:hanging="360"/>
      </w:pPr>
      <w:rPr>
        <w:rFonts w:ascii="Wingdings" w:hAnsi="Wingdings" w:hint="default"/>
      </w:rPr>
    </w:lvl>
    <w:lvl w:ilvl="6" w:tplc="5EE25B06" w:tentative="1">
      <w:start w:val="1"/>
      <w:numFmt w:val="bullet"/>
      <w:lvlText w:val=""/>
      <w:lvlJc w:val="left"/>
      <w:pPr>
        <w:ind w:left="5040" w:hanging="360"/>
      </w:pPr>
      <w:rPr>
        <w:rFonts w:ascii="Symbol" w:hAnsi="Symbol" w:hint="default"/>
      </w:rPr>
    </w:lvl>
    <w:lvl w:ilvl="7" w:tplc="5EBCE276" w:tentative="1">
      <w:start w:val="1"/>
      <w:numFmt w:val="bullet"/>
      <w:lvlText w:val="o"/>
      <w:lvlJc w:val="left"/>
      <w:pPr>
        <w:ind w:left="5760" w:hanging="360"/>
      </w:pPr>
      <w:rPr>
        <w:rFonts w:ascii="Courier New" w:hAnsi="Courier New" w:cs="Courier New" w:hint="default"/>
      </w:rPr>
    </w:lvl>
    <w:lvl w:ilvl="8" w:tplc="4670C1A4" w:tentative="1">
      <w:start w:val="1"/>
      <w:numFmt w:val="bullet"/>
      <w:lvlText w:val=""/>
      <w:lvlJc w:val="left"/>
      <w:pPr>
        <w:ind w:left="6480" w:hanging="360"/>
      </w:pPr>
      <w:rPr>
        <w:rFonts w:ascii="Wingdings" w:hAnsi="Wingdings" w:hint="default"/>
      </w:rPr>
    </w:lvl>
  </w:abstractNum>
  <w:abstractNum w:abstractNumId="3" w15:restartNumberingAfterBreak="0">
    <w:nsid w:val="21992DA9"/>
    <w:multiLevelType w:val="hybridMultilevel"/>
    <w:tmpl w:val="EBCEE0C2"/>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C15511"/>
    <w:multiLevelType w:val="hybridMultilevel"/>
    <w:tmpl w:val="80AE2594"/>
    <w:lvl w:ilvl="0" w:tplc="BBD67C7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D750B6"/>
    <w:multiLevelType w:val="hybridMultilevel"/>
    <w:tmpl w:val="EE7A4C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DD2686"/>
    <w:multiLevelType w:val="hybridMultilevel"/>
    <w:tmpl w:val="C5DE5C14"/>
    <w:lvl w:ilvl="0" w:tplc="BBD67C7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AB72CA"/>
    <w:multiLevelType w:val="hybridMultilevel"/>
    <w:tmpl w:val="70285122"/>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DB4B5F"/>
    <w:multiLevelType w:val="hybridMultilevel"/>
    <w:tmpl w:val="78469488"/>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F54102"/>
    <w:multiLevelType w:val="hybridMultilevel"/>
    <w:tmpl w:val="53427958"/>
    <w:lvl w:ilvl="0" w:tplc="989E693E">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7E410E"/>
    <w:multiLevelType w:val="hybridMultilevel"/>
    <w:tmpl w:val="E250B628"/>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D1449D7"/>
    <w:multiLevelType w:val="hybridMultilevel"/>
    <w:tmpl w:val="FC8629B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AC7560"/>
    <w:multiLevelType w:val="hybridMultilevel"/>
    <w:tmpl w:val="6A14F660"/>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2A13F95"/>
    <w:multiLevelType w:val="hybridMultilevel"/>
    <w:tmpl w:val="D840A5B6"/>
    <w:lvl w:ilvl="0" w:tplc="BBD67C7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EA30B2"/>
    <w:multiLevelType w:val="hybridMultilevel"/>
    <w:tmpl w:val="AD78482E"/>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5961DFF"/>
    <w:multiLevelType w:val="hybridMultilevel"/>
    <w:tmpl w:val="EFDEC062"/>
    <w:lvl w:ilvl="0" w:tplc="EA4C1BD0">
      <w:start w:val="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6A51EA"/>
    <w:multiLevelType w:val="hybridMultilevel"/>
    <w:tmpl w:val="9D92540C"/>
    <w:lvl w:ilvl="0" w:tplc="BBD67C7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A5F1934"/>
    <w:multiLevelType w:val="multilevel"/>
    <w:tmpl w:val="288869F6"/>
    <w:lvl w:ilvl="0">
      <w:start w:val="1"/>
      <w:numFmt w:val="decimal"/>
      <w:pStyle w:val="MBalk1"/>
      <w:lvlText w:val="%1."/>
      <w:lvlJc w:val="left"/>
      <w:pPr>
        <w:ind w:left="360" w:hanging="360"/>
      </w:pPr>
      <w:rPr>
        <w:rFonts w:hint="default"/>
      </w:rPr>
    </w:lvl>
    <w:lvl w:ilvl="1">
      <w:start w:val="1"/>
      <w:numFmt w:val="decimal"/>
      <w:pStyle w:val="MBal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BC3FB0"/>
    <w:multiLevelType w:val="hybridMultilevel"/>
    <w:tmpl w:val="D332E5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B00BC0"/>
    <w:multiLevelType w:val="hybridMultilevel"/>
    <w:tmpl w:val="A76C7CB0"/>
    <w:lvl w:ilvl="0" w:tplc="6D1AD8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2"/>
  </w:num>
  <w:num w:numId="3">
    <w:abstractNumId w:val="13"/>
  </w:num>
  <w:num w:numId="4">
    <w:abstractNumId w:val="6"/>
  </w:num>
  <w:num w:numId="5">
    <w:abstractNumId w:val="4"/>
  </w:num>
  <w:num w:numId="6">
    <w:abstractNumId w:val="16"/>
  </w:num>
  <w:num w:numId="7">
    <w:abstractNumId w:val="9"/>
  </w:num>
  <w:num w:numId="8">
    <w:abstractNumId w:val="5"/>
  </w:num>
  <w:num w:numId="9">
    <w:abstractNumId w:val="19"/>
  </w:num>
  <w:num w:numId="10">
    <w:abstractNumId w:val="7"/>
  </w:num>
  <w:num w:numId="11">
    <w:abstractNumId w:val="12"/>
  </w:num>
  <w:num w:numId="12">
    <w:abstractNumId w:val="15"/>
  </w:num>
  <w:num w:numId="13">
    <w:abstractNumId w:val="14"/>
  </w:num>
  <w:num w:numId="14">
    <w:abstractNumId w:val="0"/>
  </w:num>
  <w:num w:numId="15">
    <w:abstractNumId w:val="10"/>
  </w:num>
  <w:num w:numId="16">
    <w:abstractNumId w:val="11"/>
  </w:num>
  <w:num w:numId="17">
    <w:abstractNumId w:val="18"/>
  </w:num>
  <w:num w:numId="18">
    <w:abstractNumId w:val="8"/>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D9"/>
    <w:rsid w:val="00004804"/>
    <w:rsid w:val="00054639"/>
    <w:rsid w:val="000D3A5C"/>
    <w:rsid w:val="0013740F"/>
    <w:rsid w:val="001B2772"/>
    <w:rsid w:val="001E2018"/>
    <w:rsid w:val="00214B76"/>
    <w:rsid w:val="0024079E"/>
    <w:rsid w:val="002B3E79"/>
    <w:rsid w:val="002B3EBC"/>
    <w:rsid w:val="002C1AF4"/>
    <w:rsid w:val="002D5219"/>
    <w:rsid w:val="003021DA"/>
    <w:rsid w:val="003106C0"/>
    <w:rsid w:val="003108D9"/>
    <w:rsid w:val="00372DB6"/>
    <w:rsid w:val="0039047F"/>
    <w:rsid w:val="003E7B4F"/>
    <w:rsid w:val="003F6489"/>
    <w:rsid w:val="0042559D"/>
    <w:rsid w:val="00426B47"/>
    <w:rsid w:val="0047038B"/>
    <w:rsid w:val="0048356C"/>
    <w:rsid w:val="004A1C45"/>
    <w:rsid w:val="004F1739"/>
    <w:rsid w:val="004F730B"/>
    <w:rsid w:val="00500DC9"/>
    <w:rsid w:val="0050375B"/>
    <w:rsid w:val="00542DA7"/>
    <w:rsid w:val="00580951"/>
    <w:rsid w:val="005A59E9"/>
    <w:rsid w:val="005D7C2B"/>
    <w:rsid w:val="00621B4C"/>
    <w:rsid w:val="0068460D"/>
    <w:rsid w:val="006B2146"/>
    <w:rsid w:val="006C0EAE"/>
    <w:rsid w:val="006C415E"/>
    <w:rsid w:val="006C6CFD"/>
    <w:rsid w:val="006D13ED"/>
    <w:rsid w:val="006D6370"/>
    <w:rsid w:val="006E6E70"/>
    <w:rsid w:val="007422C8"/>
    <w:rsid w:val="00757E0E"/>
    <w:rsid w:val="007701C0"/>
    <w:rsid w:val="007829B9"/>
    <w:rsid w:val="007F0540"/>
    <w:rsid w:val="0080253C"/>
    <w:rsid w:val="00827980"/>
    <w:rsid w:val="00884D85"/>
    <w:rsid w:val="008F1245"/>
    <w:rsid w:val="0096167D"/>
    <w:rsid w:val="00980557"/>
    <w:rsid w:val="009A4B24"/>
    <w:rsid w:val="009B2D71"/>
    <w:rsid w:val="00A3345A"/>
    <w:rsid w:val="00A34B4F"/>
    <w:rsid w:val="00A554E8"/>
    <w:rsid w:val="00A62190"/>
    <w:rsid w:val="00AE6E80"/>
    <w:rsid w:val="00B26675"/>
    <w:rsid w:val="00B30A96"/>
    <w:rsid w:val="00B52B91"/>
    <w:rsid w:val="00B7249A"/>
    <w:rsid w:val="00B76299"/>
    <w:rsid w:val="00B7745F"/>
    <w:rsid w:val="00B868EF"/>
    <w:rsid w:val="00B8717B"/>
    <w:rsid w:val="00B94398"/>
    <w:rsid w:val="00BB6C80"/>
    <w:rsid w:val="00C0307B"/>
    <w:rsid w:val="00C2488E"/>
    <w:rsid w:val="00C6403B"/>
    <w:rsid w:val="00CF616A"/>
    <w:rsid w:val="00D35A2C"/>
    <w:rsid w:val="00D67B42"/>
    <w:rsid w:val="00DC1431"/>
    <w:rsid w:val="00DC52DA"/>
    <w:rsid w:val="00DC71C9"/>
    <w:rsid w:val="00DE653A"/>
    <w:rsid w:val="00E11446"/>
    <w:rsid w:val="00E45E94"/>
    <w:rsid w:val="00EA64E7"/>
    <w:rsid w:val="00EC118F"/>
    <w:rsid w:val="00EE4DE6"/>
    <w:rsid w:val="00F148A9"/>
    <w:rsid w:val="00F44BB8"/>
    <w:rsid w:val="00F55BB3"/>
    <w:rsid w:val="00F56371"/>
    <w:rsid w:val="00F705C3"/>
    <w:rsid w:val="00F85EC0"/>
    <w:rsid w:val="00F92F66"/>
    <w:rsid w:val="00FA7402"/>
    <w:rsid w:val="00FB7B21"/>
  </w:rsids>
  <m:mathPr>
    <m:mathFont m:val="Cambria Math"/>
    <m:brkBin m:val="before"/>
    <m:brkBinSub m:val="--"/>
    <m:smallFrac m:val="0"/>
    <m:dispDef/>
    <m:lMargin m:val="0"/>
    <m:rMargin m:val="0"/>
    <m:defJc m:val="centerGroup"/>
    <m:wrapIndent m:val="1440"/>
    <m:intLim m:val="subSup"/>
    <m:naryLim m:val="undOvr"/>
  </m:mathPr>
  <w:themeFontLang w:val="tr-TR"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BA804"/>
  <w15:docId w15:val="{5D345A26-776E-4A7A-A62E-569305F8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108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3108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08D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alk1">
    <w:name w:val="MBaşlık 1"/>
    <w:basedOn w:val="Balk1"/>
    <w:link w:val="MBalk1Char"/>
    <w:qFormat/>
    <w:rsid w:val="003108D9"/>
    <w:pPr>
      <w:numPr>
        <w:numId w:val="1"/>
      </w:numPr>
      <w:jc w:val="both"/>
    </w:pPr>
    <w:rPr>
      <w:rFonts w:cstheme="majorHAnsi"/>
      <w:b/>
      <w:color w:val="auto"/>
      <w:sz w:val="24"/>
      <w:szCs w:val="28"/>
      <w:lang w:val="en-US"/>
    </w:rPr>
  </w:style>
  <w:style w:type="paragraph" w:customStyle="1" w:styleId="MBalk2">
    <w:name w:val="M Başlık 2"/>
    <w:basedOn w:val="Balk2"/>
    <w:qFormat/>
    <w:rsid w:val="003108D9"/>
    <w:pPr>
      <w:numPr>
        <w:ilvl w:val="1"/>
        <w:numId w:val="1"/>
      </w:numPr>
      <w:tabs>
        <w:tab w:val="num" w:pos="360"/>
      </w:tabs>
      <w:spacing w:before="120" w:line="360" w:lineRule="auto"/>
      <w:ind w:left="0" w:firstLine="0"/>
    </w:pPr>
    <w:rPr>
      <w:b/>
      <w:color w:val="000000" w:themeColor="text1"/>
      <w:sz w:val="24"/>
    </w:rPr>
  </w:style>
  <w:style w:type="character" w:customStyle="1" w:styleId="MBalk1Char">
    <w:name w:val="MBaşlık 1 Char"/>
    <w:basedOn w:val="VarsaylanParagrafYazTipi"/>
    <w:link w:val="MBalk1"/>
    <w:rsid w:val="003108D9"/>
    <w:rPr>
      <w:rFonts w:asciiTheme="majorHAnsi" w:eastAsiaTheme="majorEastAsia" w:hAnsiTheme="majorHAnsi" w:cstheme="majorHAnsi"/>
      <w:b/>
      <w:sz w:val="24"/>
      <w:szCs w:val="28"/>
      <w:lang w:val="en-US"/>
    </w:rPr>
  </w:style>
  <w:style w:type="paragraph" w:customStyle="1" w:styleId="Mnormal">
    <w:name w:val="Mnormal"/>
    <w:basedOn w:val="Normal"/>
    <w:link w:val="MnormalChar"/>
    <w:qFormat/>
    <w:rsid w:val="003108D9"/>
    <w:pPr>
      <w:autoSpaceDE w:val="0"/>
      <w:autoSpaceDN w:val="0"/>
      <w:adjustRightInd w:val="0"/>
      <w:spacing w:before="120" w:after="120" w:line="360" w:lineRule="auto"/>
      <w:jc w:val="both"/>
    </w:pPr>
    <w:rPr>
      <w:rFonts w:asciiTheme="majorHAnsi" w:eastAsiaTheme="minorEastAsia" w:hAnsiTheme="majorHAnsi" w:cstheme="majorHAnsi"/>
      <w:lang w:val="en-US"/>
    </w:rPr>
  </w:style>
  <w:style w:type="character" w:customStyle="1" w:styleId="MnormalChar">
    <w:name w:val="Mnormal Char"/>
    <w:basedOn w:val="VarsaylanParagrafYazTipi"/>
    <w:link w:val="Mnormal"/>
    <w:rsid w:val="003108D9"/>
    <w:rPr>
      <w:rFonts w:asciiTheme="majorHAnsi" w:eastAsiaTheme="minorEastAsia" w:hAnsiTheme="majorHAnsi" w:cstheme="majorHAnsi"/>
      <w:lang w:val="en-US"/>
    </w:rPr>
  </w:style>
  <w:style w:type="paragraph" w:styleId="stBilgi">
    <w:name w:val="header"/>
    <w:basedOn w:val="Normal"/>
    <w:link w:val="stBilgiChar"/>
    <w:uiPriority w:val="99"/>
    <w:unhideWhenUsed/>
    <w:rsid w:val="003108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08D9"/>
  </w:style>
  <w:style w:type="paragraph" w:styleId="ListeParagraf">
    <w:name w:val="List Paragraph"/>
    <w:basedOn w:val="Normal"/>
    <w:uiPriority w:val="34"/>
    <w:qFormat/>
    <w:rsid w:val="003108D9"/>
    <w:pPr>
      <w:spacing w:after="0" w:line="240" w:lineRule="auto"/>
      <w:ind w:left="720"/>
      <w:contextualSpacing/>
    </w:pPr>
    <w:rPr>
      <w:rFonts w:eastAsiaTheme="minorEastAsia"/>
      <w:sz w:val="24"/>
      <w:szCs w:val="24"/>
      <w:lang w:val="en-US"/>
    </w:rPr>
  </w:style>
  <w:style w:type="paragraph" w:styleId="DipnotMetni">
    <w:name w:val="footnote text"/>
    <w:basedOn w:val="Normal"/>
    <w:link w:val="DipnotMetniChar"/>
    <w:unhideWhenUsed/>
    <w:qFormat/>
    <w:rsid w:val="003108D9"/>
    <w:pPr>
      <w:spacing w:after="0" w:line="240" w:lineRule="auto"/>
    </w:pPr>
    <w:rPr>
      <w:sz w:val="20"/>
      <w:szCs w:val="20"/>
    </w:rPr>
  </w:style>
  <w:style w:type="character" w:customStyle="1" w:styleId="DipnotMetniChar">
    <w:name w:val="Dipnot Metni Char"/>
    <w:basedOn w:val="VarsaylanParagrafYazTipi"/>
    <w:link w:val="DipnotMetni"/>
    <w:rsid w:val="003108D9"/>
    <w:rPr>
      <w:sz w:val="20"/>
      <w:szCs w:val="20"/>
    </w:rPr>
  </w:style>
  <w:style w:type="character" w:styleId="DipnotBavurusu">
    <w:name w:val="footnote reference"/>
    <w:basedOn w:val="VarsaylanParagrafYazTipi"/>
    <w:link w:val="Char2"/>
    <w:unhideWhenUsed/>
    <w:qFormat/>
    <w:rsid w:val="003108D9"/>
    <w:rPr>
      <w:vertAlign w:val="superscript"/>
    </w:rPr>
  </w:style>
  <w:style w:type="paragraph" w:customStyle="1" w:styleId="Char2">
    <w:name w:val="Char2"/>
    <w:basedOn w:val="Normal"/>
    <w:link w:val="DipnotBavurusu"/>
    <w:rsid w:val="003108D9"/>
    <w:pPr>
      <w:tabs>
        <w:tab w:val="left" w:pos="-720"/>
      </w:tabs>
      <w:suppressAutoHyphens/>
      <w:spacing w:line="240" w:lineRule="exact"/>
      <w:jc w:val="both"/>
    </w:pPr>
    <w:rPr>
      <w:vertAlign w:val="superscript"/>
    </w:rPr>
  </w:style>
  <w:style w:type="paragraph" w:styleId="AltBilgi">
    <w:name w:val="footer"/>
    <w:basedOn w:val="Normal"/>
    <w:link w:val="AltBilgiChar"/>
    <w:uiPriority w:val="99"/>
    <w:unhideWhenUsed/>
    <w:rsid w:val="003108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08D9"/>
  </w:style>
  <w:style w:type="character" w:customStyle="1" w:styleId="Balk1Char">
    <w:name w:val="Başlık 1 Char"/>
    <w:basedOn w:val="VarsaylanParagrafYazTipi"/>
    <w:link w:val="Balk1"/>
    <w:uiPriority w:val="9"/>
    <w:rsid w:val="003108D9"/>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3108D9"/>
    <w:pPr>
      <w:outlineLvl w:val="9"/>
    </w:pPr>
    <w:rPr>
      <w:lang w:eastAsia="tr-TR"/>
    </w:rPr>
  </w:style>
  <w:style w:type="paragraph" w:styleId="T1">
    <w:name w:val="toc 1"/>
    <w:basedOn w:val="Normal"/>
    <w:next w:val="Normal"/>
    <w:autoRedefine/>
    <w:uiPriority w:val="39"/>
    <w:unhideWhenUsed/>
    <w:rsid w:val="00DC71C9"/>
    <w:pPr>
      <w:tabs>
        <w:tab w:val="left" w:pos="660"/>
        <w:tab w:val="right" w:leader="dot" w:pos="9060"/>
      </w:tabs>
      <w:spacing w:after="100"/>
    </w:pPr>
  </w:style>
  <w:style w:type="character" w:styleId="Kpr">
    <w:name w:val="Hyperlink"/>
    <w:basedOn w:val="VarsaylanParagrafYazTipi"/>
    <w:uiPriority w:val="99"/>
    <w:unhideWhenUsed/>
    <w:rsid w:val="003108D9"/>
    <w:rPr>
      <w:color w:val="0563C1" w:themeColor="hyperlink"/>
      <w:u w:val="single"/>
    </w:rPr>
  </w:style>
  <w:style w:type="character" w:customStyle="1" w:styleId="Balk2Char">
    <w:name w:val="Başlık 2 Char"/>
    <w:basedOn w:val="VarsaylanParagrafYazTipi"/>
    <w:link w:val="Balk2"/>
    <w:uiPriority w:val="9"/>
    <w:semiHidden/>
    <w:rsid w:val="003108D9"/>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6C41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415E"/>
    <w:rPr>
      <w:rFonts w:ascii="Tahoma" w:hAnsi="Tahoma" w:cs="Tahoma"/>
      <w:sz w:val="16"/>
      <w:szCs w:val="16"/>
    </w:rPr>
  </w:style>
  <w:style w:type="paragraph" w:customStyle="1" w:styleId="FooterOdd">
    <w:name w:val="Footer Odd"/>
    <w:basedOn w:val="Normal"/>
    <w:qFormat/>
    <w:rsid w:val="00F148A9"/>
    <w:pPr>
      <w:pBdr>
        <w:top w:val="single" w:sz="4" w:space="1" w:color="5B9BD5" w:themeColor="accent1"/>
      </w:pBdr>
      <w:spacing w:after="180" w:line="264" w:lineRule="auto"/>
      <w:jc w:val="right"/>
    </w:pPr>
    <w:rPr>
      <w:rFonts w:eastAsiaTheme="minorEastAsia"/>
      <w:color w:val="44546A" w:themeColor="text2"/>
      <w:sz w:val="20"/>
      <w:szCs w:val="23"/>
      <w:lang w:eastAsia="ja-JP"/>
    </w:rPr>
  </w:style>
  <w:style w:type="character" w:customStyle="1" w:styleId="UnresolvedMention">
    <w:name w:val="Unresolved Mention"/>
    <w:basedOn w:val="VarsaylanParagrafYazTipi"/>
    <w:uiPriority w:val="99"/>
    <w:semiHidden/>
    <w:unhideWhenUsed/>
    <w:rsid w:val="006B2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378951">
      <w:bodyDiv w:val="1"/>
      <w:marLeft w:val="0"/>
      <w:marRight w:val="0"/>
      <w:marTop w:val="0"/>
      <w:marBottom w:val="0"/>
      <w:divBdr>
        <w:top w:val="none" w:sz="0" w:space="0" w:color="auto"/>
        <w:left w:val="none" w:sz="0" w:space="0" w:color="auto"/>
        <w:bottom w:val="none" w:sz="0" w:space="0" w:color="auto"/>
        <w:right w:val="none" w:sz="0" w:space="0" w:color="auto"/>
      </w:divBdr>
    </w:div>
    <w:div w:id="19554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yfer.sahin@tarimorman.gov.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yol.huseyin@tarimorman.gov.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rdurulebilirbiyokutl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A9492-6F90-4439-B8DE-59F57F3D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2237</Words>
  <Characters>12752</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Beyazgül</dc:creator>
  <cp:keywords/>
  <dc:description/>
  <cp:lastModifiedBy>aysen</cp:lastModifiedBy>
  <cp:revision>2</cp:revision>
  <dcterms:created xsi:type="dcterms:W3CDTF">2022-03-14T09:46:00Z</dcterms:created>
  <dcterms:modified xsi:type="dcterms:W3CDTF">2022-03-14T09:46:00Z</dcterms:modified>
</cp:coreProperties>
</file>